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7B94" w14:textId="77777777" w:rsidR="002C7E06" w:rsidRDefault="002C7E06" w:rsidP="002702BB">
      <w:pPr>
        <w:jc w:val="center"/>
        <w:rPr>
          <w:rFonts w:asciiTheme="majorHAnsi" w:hAnsiTheme="majorHAnsi" w:cstheme="majorHAnsi"/>
          <w:b/>
          <w:color w:val="B00004"/>
          <w:sz w:val="32"/>
          <w:szCs w:val="32"/>
        </w:rPr>
      </w:pPr>
    </w:p>
    <w:p w14:paraId="7C92CC54" w14:textId="77777777" w:rsidR="002C7E06" w:rsidRDefault="002C7E06" w:rsidP="002702BB">
      <w:pPr>
        <w:jc w:val="center"/>
        <w:rPr>
          <w:rFonts w:asciiTheme="majorHAnsi" w:hAnsiTheme="majorHAnsi" w:cstheme="majorHAnsi"/>
          <w:b/>
          <w:color w:val="B00004"/>
          <w:sz w:val="32"/>
          <w:szCs w:val="32"/>
        </w:rPr>
      </w:pPr>
    </w:p>
    <w:p w14:paraId="0590C0BB" w14:textId="1541136C" w:rsidR="00074FEF" w:rsidRPr="002B7389" w:rsidRDefault="002B7389" w:rsidP="002702BB">
      <w:pPr>
        <w:jc w:val="center"/>
        <w:rPr>
          <w:rFonts w:asciiTheme="majorHAnsi" w:hAnsiTheme="majorHAnsi" w:cstheme="majorHAnsi"/>
          <w:b/>
          <w:color w:val="B00004"/>
          <w:sz w:val="32"/>
          <w:szCs w:val="32"/>
        </w:rPr>
      </w:pPr>
      <w:r>
        <w:rPr>
          <w:rFonts w:asciiTheme="majorHAnsi" w:hAnsiTheme="majorHAnsi" w:cstheme="majorHAnsi"/>
          <w:b/>
          <w:color w:val="B00004"/>
          <w:sz w:val="32"/>
          <w:szCs w:val="32"/>
        </w:rPr>
        <w:t>COMUNICATO STAMPA</w:t>
      </w:r>
    </w:p>
    <w:p w14:paraId="7FB2B8F9" w14:textId="77777777" w:rsidR="00074FEF" w:rsidRDefault="00074FEF" w:rsidP="00074FEF">
      <w:pPr>
        <w:ind w:left="-567"/>
        <w:rPr>
          <w:rFonts w:asciiTheme="majorHAnsi" w:hAnsiTheme="majorHAnsi" w:cstheme="majorHAnsi"/>
          <w:b/>
          <w:color w:val="B00004"/>
        </w:rPr>
      </w:pPr>
    </w:p>
    <w:p w14:paraId="6F9A829B" w14:textId="77777777" w:rsidR="00074FEF" w:rsidRDefault="00074FEF" w:rsidP="00074FEF">
      <w:pPr>
        <w:ind w:left="-567"/>
        <w:rPr>
          <w:rFonts w:asciiTheme="majorHAnsi" w:hAnsiTheme="majorHAnsi" w:cstheme="majorHAnsi"/>
          <w:b/>
          <w:color w:val="B00004"/>
        </w:rPr>
      </w:pPr>
    </w:p>
    <w:p w14:paraId="1B0128B6" w14:textId="77777777" w:rsidR="00264F8D" w:rsidRPr="002B30FF" w:rsidRDefault="00264F8D" w:rsidP="00264F8D">
      <w:pPr>
        <w:ind w:left="-426"/>
        <w:jc w:val="center"/>
        <w:rPr>
          <w:rFonts w:asciiTheme="majorHAnsi" w:hAnsiTheme="majorHAnsi" w:cstheme="majorHAnsi"/>
          <w:b/>
          <w:color w:val="B00004"/>
          <w:sz w:val="32"/>
          <w:szCs w:val="32"/>
        </w:rPr>
      </w:pPr>
      <w:r w:rsidRPr="002B30FF">
        <w:rPr>
          <w:rFonts w:asciiTheme="majorHAnsi" w:hAnsiTheme="majorHAnsi" w:cstheme="majorHAnsi"/>
          <w:b/>
          <w:color w:val="B00004"/>
          <w:sz w:val="32"/>
          <w:szCs w:val="32"/>
        </w:rPr>
        <w:t>Matteo Gastaldi vince il Premio Rita Levi Montalcini 2023</w:t>
      </w:r>
    </w:p>
    <w:p w14:paraId="69FEF42A" w14:textId="77777777" w:rsidR="002B30FF" w:rsidRDefault="002B30FF" w:rsidP="00264F8D">
      <w:pPr>
        <w:ind w:left="-426"/>
        <w:jc w:val="center"/>
        <w:rPr>
          <w:rFonts w:asciiTheme="majorHAnsi" w:hAnsiTheme="majorHAnsi" w:cstheme="majorHAnsi"/>
          <w:b/>
          <w:color w:val="B00004"/>
          <w:sz w:val="32"/>
          <w:szCs w:val="32"/>
        </w:rPr>
      </w:pPr>
    </w:p>
    <w:p w14:paraId="16839F6B" w14:textId="7C4479BB" w:rsidR="00264F8D" w:rsidRPr="002B30FF" w:rsidRDefault="00264F8D" w:rsidP="00264F8D">
      <w:pPr>
        <w:ind w:left="-426"/>
        <w:jc w:val="center"/>
        <w:rPr>
          <w:rFonts w:asciiTheme="majorHAnsi" w:hAnsiTheme="majorHAnsi" w:cstheme="majorHAnsi"/>
          <w:b/>
          <w:color w:val="B00004"/>
          <w:sz w:val="32"/>
          <w:szCs w:val="32"/>
        </w:rPr>
      </w:pPr>
      <w:r w:rsidRPr="002B30FF">
        <w:rPr>
          <w:rFonts w:asciiTheme="majorHAnsi" w:hAnsiTheme="majorHAnsi" w:cstheme="majorHAnsi"/>
          <w:b/>
          <w:color w:val="B00004"/>
          <w:sz w:val="32"/>
          <w:szCs w:val="32"/>
        </w:rPr>
        <w:t>«credo nella ricerca che cambia la vita delle persone».</w:t>
      </w:r>
    </w:p>
    <w:p w14:paraId="4884CF33" w14:textId="77777777" w:rsidR="00264F8D" w:rsidRDefault="00264F8D" w:rsidP="00264F8D">
      <w:pPr>
        <w:ind w:left="-426"/>
        <w:jc w:val="center"/>
        <w:rPr>
          <w:rFonts w:asciiTheme="majorHAnsi" w:hAnsiTheme="majorHAnsi" w:cstheme="majorHAnsi"/>
          <w:i/>
          <w:iCs/>
          <w:sz w:val="22"/>
          <w:szCs w:val="22"/>
        </w:rPr>
      </w:pPr>
    </w:p>
    <w:p w14:paraId="5D180248" w14:textId="2A0DA155" w:rsidR="00264F8D" w:rsidRDefault="00264F8D" w:rsidP="00264F8D">
      <w:pPr>
        <w:ind w:left="-426"/>
        <w:jc w:val="center"/>
        <w:rPr>
          <w:rFonts w:asciiTheme="majorHAnsi" w:hAnsiTheme="majorHAnsi" w:cstheme="majorHAnsi"/>
          <w:i/>
          <w:iCs/>
          <w:sz w:val="22"/>
          <w:szCs w:val="22"/>
        </w:rPr>
      </w:pPr>
      <w:r w:rsidRPr="00264F8D">
        <w:rPr>
          <w:rFonts w:asciiTheme="majorHAnsi" w:hAnsiTheme="majorHAnsi" w:cstheme="majorHAnsi"/>
          <w:i/>
          <w:iCs/>
          <w:sz w:val="22"/>
          <w:szCs w:val="22"/>
        </w:rPr>
        <w:t xml:space="preserve">Assegnato da AISM e la sua Fondazione in occasione della Giornata Mondiale della </w:t>
      </w:r>
    </w:p>
    <w:p w14:paraId="5287826B" w14:textId="0033C4F8" w:rsidR="00264F8D" w:rsidRPr="00264F8D" w:rsidRDefault="00264F8D" w:rsidP="00264F8D">
      <w:pPr>
        <w:ind w:left="-426"/>
        <w:jc w:val="center"/>
        <w:rPr>
          <w:rFonts w:asciiTheme="majorHAnsi" w:hAnsiTheme="majorHAnsi" w:cstheme="majorHAnsi"/>
          <w:i/>
          <w:iCs/>
          <w:sz w:val="22"/>
          <w:szCs w:val="22"/>
        </w:rPr>
      </w:pPr>
      <w:r w:rsidRPr="00264F8D">
        <w:rPr>
          <w:rFonts w:asciiTheme="majorHAnsi" w:hAnsiTheme="majorHAnsi" w:cstheme="majorHAnsi"/>
          <w:i/>
          <w:iCs/>
          <w:sz w:val="22"/>
          <w:szCs w:val="22"/>
        </w:rPr>
        <w:t>Sclerosi Multipla, nell’ambito del Congresso FISM, per i suoi contributi continui alla ricerca sulla sclerosi multipla e ad altre malattie autoimmuni correlate,</w:t>
      </w:r>
    </w:p>
    <w:p w14:paraId="72CCB113" w14:textId="77777777" w:rsidR="00264F8D" w:rsidRDefault="00264F8D" w:rsidP="00264F8D">
      <w:pPr>
        <w:ind w:left="-426"/>
        <w:jc w:val="center"/>
        <w:rPr>
          <w:rFonts w:asciiTheme="majorHAnsi" w:eastAsia="Times New Roman" w:hAnsiTheme="majorHAnsi" w:cstheme="majorHAnsi"/>
          <w:sz w:val="22"/>
          <w:szCs w:val="22"/>
        </w:rPr>
      </w:pPr>
    </w:p>
    <w:p w14:paraId="33A325B4" w14:textId="67F3107E" w:rsidR="00264F8D" w:rsidRPr="00264F8D" w:rsidRDefault="00264F8D" w:rsidP="00264F8D">
      <w:pPr>
        <w:ind w:left="-426"/>
        <w:jc w:val="center"/>
        <w:rPr>
          <w:rFonts w:asciiTheme="majorHAnsi" w:eastAsia="Times New Roman" w:hAnsiTheme="majorHAnsi" w:cstheme="majorHAnsi"/>
          <w:sz w:val="22"/>
          <w:szCs w:val="22"/>
        </w:rPr>
      </w:pPr>
      <w:r w:rsidRPr="00264F8D">
        <w:rPr>
          <w:rFonts w:asciiTheme="majorHAnsi" w:eastAsia="Times New Roman" w:hAnsiTheme="majorHAnsi" w:cstheme="majorHAnsi"/>
          <w:sz w:val="22"/>
          <w:szCs w:val="22"/>
        </w:rPr>
        <w:t>È autore di 80 pubblicazioni scientifiche, di cui 15 come primo autore, nel campo dei biomarcatori per la sclerosi multipla e patologie correlate.</w:t>
      </w:r>
    </w:p>
    <w:p w14:paraId="14EA3446" w14:textId="77777777" w:rsidR="00264F8D" w:rsidRPr="00264F8D" w:rsidRDefault="00264F8D" w:rsidP="00264F8D">
      <w:pPr>
        <w:ind w:left="-426"/>
        <w:rPr>
          <w:rFonts w:asciiTheme="majorHAnsi" w:hAnsiTheme="majorHAnsi" w:cstheme="majorHAnsi"/>
          <w:sz w:val="22"/>
          <w:szCs w:val="22"/>
        </w:rPr>
      </w:pPr>
    </w:p>
    <w:p w14:paraId="77E418A6" w14:textId="77777777" w:rsidR="00264F8D" w:rsidRPr="00264F8D" w:rsidRDefault="00264F8D" w:rsidP="002C7E06">
      <w:pPr>
        <w:ind w:left="-426"/>
        <w:jc w:val="both"/>
        <w:rPr>
          <w:rFonts w:asciiTheme="majorHAnsi" w:hAnsiTheme="majorHAnsi" w:cstheme="majorHAnsi"/>
          <w:sz w:val="22"/>
          <w:szCs w:val="22"/>
        </w:rPr>
      </w:pPr>
      <w:r w:rsidRPr="00264F8D">
        <w:rPr>
          <w:rFonts w:asciiTheme="majorHAnsi" w:hAnsiTheme="majorHAnsi" w:cstheme="majorHAnsi"/>
          <w:sz w:val="22"/>
          <w:szCs w:val="22"/>
        </w:rPr>
        <w:t xml:space="preserve">Giovane, sportivo, amante dei boschi, il dottor Gastaldi vive con passione il suo impegno di medico e ricercatore nel campo degli ‘autoanticorpi’ responsabili delle malattie autoimmuni del sistema nervoso. </w:t>
      </w:r>
    </w:p>
    <w:p w14:paraId="182AE5A1" w14:textId="77777777" w:rsidR="00264F8D" w:rsidRDefault="00264F8D" w:rsidP="00264F8D">
      <w:pPr>
        <w:ind w:left="-426"/>
        <w:jc w:val="both"/>
        <w:rPr>
          <w:rFonts w:asciiTheme="majorHAnsi" w:hAnsiTheme="majorHAnsi" w:cstheme="majorHAnsi"/>
          <w:sz w:val="22"/>
          <w:szCs w:val="22"/>
        </w:rPr>
      </w:pPr>
    </w:p>
    <w:p w14:paraId="0492937E" w14:textId="3A5897EB" w:rsidR="00264F8D" w:rsidRPr="00264F8D" w:rsidRDefault="00264F8D" w:rsidP="00264F8D">
      <w:pPr>
        <w:ind w:left="-426"/>
        <w:jc w:val="both"/>
        <w:rPr>
          <w:rFonts w:asciiTheme="majorHAnsi" w:hAnsiTheme="majorHAnsi" w:cstheme="majorHAnsi"/>
          <w:b/>
          <w:bCs/>
          <w:sz w:val="22"/>
          <w:szCs w:val="22"/>
        </w:rPr>
      </w:pPr>
      <w:r w:rsidRPr="00264F8D">
        <w:rPr>
          <w:rFonts w:asciiTheme="majorHAnsi" w:hAnsiTheme="majorHAnsi" w:cstheme="majorHAnsi"/>
          <w:sz w:val="22"/>
          <w:szCs w:val="22"/>
        </w:rPr>
        <w:t xml:space="preserve">«Mi sono innamorato». Lo dice tante volte, parlando del suo percorso di medico neurologo e di ricercatore, </w:t>
      </w:r>
      <w:r w:rsidRPr="00264F8D">
        <w:rPr>
          <w:rFonts w:asciiTheme="majorHAnsi" w:hAnsiTheme="majorHAnsi" w:cstheme="majorHAnsi"/>
          <w:b/>
          <w:bCs/>
          <w:sz w:val="22"/>
          <w:szCs w:val="22"/>
        </w:rPr>
        <w:t xml:space="preserve">Matteo Gastaldi, fresco vincitore del Premio Rita Levi Montalcini 2023, che AISM assegna ogni anno </w:t>
      </w:r>
      <w:r>
        <w:rPr>
          <w:rFonts w:asciiTheme="majorHAnsi" w:hAnsiTheme="majorHAnsi" w:cstheme="majorHAnsi"/>
          <w:b/>
          <w:bCs/>
          <w:sz w:val="22"/>
          <w:szCs w:val="22"/>
        </w:rPr>
        <w:t xml:space="preserve">– in occasione del Congresso FISM - </w:t>
      </w:r>
      <w:r w:rsidRPr="00264F8D">
        <w:rPr>
          <w:rFonts w:asciiTheme="majorHAnsi" w:hAnsiTheme="majorHAnsi" w:cstheme="majorHAnsi"/>
          <w:b/>
          <w:bCs/>
          <w:sz w:val="22"/>
          <w:szCs w:val="22"/>
        </w:rPr>
        <w:t xml:space="preserve">ai giovani ricercatori che si sono distinti per l’eccellenza e i risultati ottenuti. </w:t>
      </w:r>
    </w:p>
    <w:p w14:paraId="6E4FED26" w14:textId="77777777" w:rsidR="00264F8D" w:rsidRDefault="00264F8D" w:rsidP="00264F8D">
      <w:pPr>
        <w:ind w:left="-426"/>
        <w:jc w:val="both"/>
        <w:rPr>
          <w:rFonts w:asciiTheme="majorHAnsi" w:hAnsiTheme="majorHAnsi" w:cstheme="majorHAnsi"/>
          <w:sz w:val="22"/>
          <w:szCs w:val="22"/>
        </w:rPr>
      </w:pPr>
    </w:p>
    <w:p w14:paraId="0630ED91" w14:textId="40B802CB"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 xml:space="preserve">Innamoramento e risultati scientifici non sono agli antipodi, anzi vanno a braccetto perché, nel caso di Matteo Gastaldi, la passione che rende vincenti è quella per «la ricerca traslazionale, ossia per una ricerca che, quando ha successo, </w:t>
      </w:r>
      <w:r w:rsidRPr="00264F8D">
        <w:rPr>
          <w:rFonts w:asciiTheme="majorHAnsi" w:eastAsia="Times New Roman" w:hAnsiTheme="majorHAnsi" w:cstheme="majorHAnsi"/>
          <w:kern w:val="36"/>
          <w:sz w:val="22"/>
          <w:szCs w:val="22"/>
        </w:rPr>
        <w:t>ha un impatto enorme per la pratica clinica e per le persone che hanno avuto una diagnosi importante legata a una malattia autoimmune».</w:t>
      </w:r>
    </w:p>
    <w:p w14:paraId="2996368C" w14:textId="77777777" w:rsidR="00264F8D" w:rsidRDefault="00264F8D" w:rsidP="00264F8D">
      <w:pPr>
        <w:ind w:left="-426"/>
        <w:jc w:val="both"/>
        <w:rPr>
          <w:rFonts w:asciiTheme="majorHAnsi" w:hAnsiTheme="majorHAnsi" w:cstheme="majorHAnsi"/>
          <w:b/>
          <w:bCs/>
          <w:sz w:val="22"/>
          <w:szCs w:val="22"/>
        </w:rPr>
      </w:pPr>
    </w:p>
    <w:p w14:paraId="1E168E46" w14:textId="0B49CEFB" w:rsidR="00264F8D" w:rsidRPr="00264F8D" w:rsidRDefault="00264F8D" w:rsidP="00264F8D">
      <w:pPr>
        <w:ind w:left="-426"/>
        <w:jc w:val="both"/>
        <w:rPr>
          <w:rFonts w:asciiTheme="majorHAnsi" w:hAnsiTheme="majorHAnsi" w:cstheme="majorHAnsi"/>
          <w:b/>
          <w:bCs/>
          <w:sz w:val="22"/>
          <w:szCs w:val="22"/>
        </w:rPr>
      </w:pPr>
      <w:r w:rsidRPr="00264F8D">
        <w:rPr>
          <w:rFonts w:asciiTheme="majorHAnsi" w:hAnsiTheme="majorHAnsi" w:cstheme="majorHAnsi"/>
          <w:b/>
          <w:bCs/>
          <w:sz w:val="22"/>
          <w:szCs w:val="22"/>
        </w:rPr>
        <w:t>Il Premio Rita Levi Montalcini 2023 è stato assegnato al dottor Gastaldi per “i suoi contributi continui alla ricerca sulla sclerosi multipla e ad altre malattie autoimmuni correlate», in linea con la “missione” di AISM.</w:t>
      </w:r>
    </w:p>
    <w:p w14:paraId="4EAA5D63" w14:textId="77777777" w:rsidR="00264F8D" w:rsidRDefault="00264F8D" w:rsidP="00264F8D">
      <w:pPr>
        <w:ind w:left="-426"/>
        <w:jc w:val="both"/>
        <w:rPr>
          <w:rFonts w:asciiTheme="majorHAnsi" w:hAnsiTheme="majorHAnsi" w:cstheme="majorHAnsi"/>
          <w:sz w:val="22"/>
          <w:szCs w:val="22"/>
        </w:rPr>
      </w:pPr>
    </w:p>
    <w:p w14:paraId="625CC88D" w14:textId="02B757A7"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La parola chiave dell’assegnazione del Premio Rita Levi Montalcini 2023 sta proprio nell’aggettivo “correlate”, che in inglese si scrive “</w:t>
      </w:r>
      <w:proofErr w:type="spellStart"/>
      <w:r w:rsidRPr="00264F8D">
        <w:rPr>
          <w:rFonts w:asciiTheme="majorHAnsi" w:hAnsiTheme="majorHAnsi" w:cstheme="majorHAnsi"/>
          <w:sz w:val="22"/>
          <w:szCs w:val="22"/>
        </w:rPr>
        <w:t>related</w:t>
      </w:r>
      <w:proofErr w:type="spellEnd"/>
      <w:r w:rsidRPr="00264F8D">
        <w:rPr>
          <w:rFonts w:asciiTheme="majorHAnsi" w:hAnsiTheme="majorHAnsi" w:cstheme="majorHAnsi"/>
          <w:sz w:val="22"/>
          <w:szCs w:val="22"/>
        </w:rPr>
        <w:t xml:space="preserve">”: </w:t>
      </w:r>
      <w:r w:rsidRPr="00264F8D">
        <w:rPr>
          <w:rFonts w:asciiTheme="majorHAnsi" w:hAnsiTheme="majorHAnsi" w:cstheme="majorHAnsi"/>
          <w:b/>
          <w:bCs/>
          <w:sz w:val="22"/>
          <w:szCs w:val="22"/>
        </w:rPr>
        <w:t>attuale responsabile della sezione di ricerca e del Laboratorio di Neuroimmunologia dell’Istituto Neurologico Nazionale a carattere scientifico della Fondazione Mondino,</w:t>
      </w:r>
      <w:r w:rsidRPr="00264F8D">
        <w:rPr>
          <w:rFonts w:asciiTheme="majorHAnsi" w:hAnsiTheme="majorHAnsi" w:cstheme="majorHAnsi"/>
          <w:sz w:val="22"/>
          <w:szCs w:val="22"/>
        </w:rPr>
        <w:t xml:space="preserve"> 38 anni, Matteo Gastaldi fa ricerca sui cosiddetti “autoanticorpi” che si è scoperto essere responsabili di malattie di tipo autoimmune oggi distinte dalla SM, ma che sono state a lungo confuse con la sclerosi multipla, come le malattie dello spettro della Neuromielite Ottica (NMOSD) e </w:t>
      </w:r>
      <w:r w:rsidRPr="002C7E06">
        <w:rPr>
          <w:rFonts w:asciiTheme="majorHAnsi" w:hAnsiTheme="majorHAnsi" w:cstheme="majorHAnsi"/>
          <w:sz w:val="22"/>
          <w:szCs w:val="22"/>
        </w:rPr>
        <w:t xml:space="preserve">la malattia associata agli anticorpi </w:t>
      </w:r>
      <w:proofErr w:type="spellStart"/>
      <w:r w:rsidRPr="002C7E06">
        <w:rPr>
          <w:rFonts w:asciiTheme="majorHAnsi" w:hAnsiTheme="majorHAnsi" w:cstheme="majorHAnsi"/>
          <w:sz w:val="22"/>
          <w:szCs w:val="22"/>
        </w:rPr>
        <w:t>anti-MOG</w:t>
      </w:r>
      <w:proofErr w:type="spellEnd"/>
      <w:r w:rsidRPr="002C7E06">
        <w:rPr>
          <w:rFonts w:asciiTheme="majorHAnsi" w:hAnsiTheme="majorHAnsi" w:cstheme="majorHAnsi"/>
          <w:sz w:val="22"/>
          <w:szCs w:val="22"/>
        </w:rPr>
        <w:t xml:space="preserve"> (MOGAD).</w:t>
      </w:r>
    </w:p>
    <w:p w14:paraId="7C4A4EE6" w14:textId="77777777" w:rsidR="00264F8D" w:rsidRDefault="00264F8D" w:rsidP="00264F8D">
      <w:pPr>
        <w:ind w:left="-426"/>
        <w:jc w:val="both"/>
        <w:rPr>
          <w:rFonts w:asciiTheme="majorHAnsi" w:hAnsiTheme="majorHAnsi" w:cstheme="majorHAnsi"/>
          <w:sz w:val="22"/>
          <w:szCs w:val="22"/>
        </w:rPr>
      </w:pPr>
    </w:p>
    <w:p w14:paraId="1C86C11C" w14:textId="1DFD1566"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w:t>
      </w:r>
      <w:r w:rsidRPr="00264F8D">
        <w:rPr>
          <w:rFonts w:asciiTheme="majorHAnsi" w:hAnsiTheme="majorHAnsi" w:cstheme="majorHAnsi"/>
          <w:i/>
          <w:iCs/>
          <w:sz w:val="22"/>
          <w:szCs w:val="22"/>
        </w:rPr>
        <w:t>Nel nostro laboratorio</w:t>
      </w:r>
      <w:r w:rsidRPr="00264F8D">
        <w:rPr>
          <w:rFonts w:asciiTheme="majorHAnsi" w:hAnsiTheme="majorHAnsi" w:cstheme="majorHAnsi"/>
          <w:sz w:val="22"/>
          <w:szCs w:val="22"/>
        </w:rPr>
        <w:t xml:space="preserve"> – spiega – </w:t>
      </w:r>
      <w:r w:rsidRPr="00264F8D">
        <w:rPr>
          <w:rFonts w:asciiTheme="majorHAnsi" w:hAnsiTheme="majorHAnsi" w:cstheme="majorHAnsi"/>
          <w:i/>
          <w:iCs/>
          <w:sz w:val="22"/>
          <w:szCs w:val="22"/>
        </w:rPr>
        <w:t xml:space="preserve">studiamo in particolare gli anticorpi diretti contro la guaina mielinica o contro </w:t>
      </w:r>
      <w:r w:rsidR="00F73AA2">
        <w:rPr>
          <w:rFonts w:asciiTheme="majorHAnsi" w:hAnsiTheme="majorHAnsi" w:cstheme="majorHAnsi"/>
          <w:i/>
          <w:iCs/>
          <w:sz w:val="22"/>
          <w:szCs w:val="22"/>
        </w:rPr>
        <w:t>altre</w:t>
      </w:r>
      <w:r w:rsidR="00F73AA2" w:rsidRPr="00264F8D">
        <w:rPr>
          <w:rFonts w:asciiTheme="majorHAnsi" w:hAnsiTheme="majorHAnsi" w:cstheme="majorHAnsi"/>
          <w:i/>
          <w:iCs/>
          <w:sz w:val="22"/>
          <w:szCs w:val="22"/>
        </w:rPr>
        <w:t xml:space="preserve"> </w:t>
      </w:r>
      <w:r w:rsidRPr="00264F8D">
        <w:rPr>
          <w:rFonts w:asciiTheme="majorHAnsi" w:hAnsiTheme="majorHAnsi" w:cstheme="majorHAnsi"/>
          <w:i/>
          <w:iCs/>
          <w:sz w:val="22"/>
          <w:szCs w:val="22"/>
        </w:rPr>
        <w:t>cellule del sistema nervoso</w:t>
      </w:r>
      <w:r w:rsidR="00F73AA2">
        <w:rPr>
          <w:rFonts w:asciiTheme="majorHAnsi" w:hAnsiTheme="majorHAnsi" w:cstheme="majorHAnsi"/>
          <w:i/>
          <w:iCs/>
          <w:sz w:val="22"/>
          <w:szCs w:val="22"/>
        </w:rPr>
        <w:t xml:space="preserve">, </w:t>
      </w:r>
      <w:r w:rsidRPr="00264F8D">
        <w:rPr>
          <w:rFonts w:asciiTheme="majorHAnsi" w:hAnsiTheme="majorHAnsi" w:cstheme="majorHAnsi"/>
          <w:i/>
          <w:iCs/>
          <w:sz w:val="22"/>
          <w:szCs w:val="22"/>
        </w:rPr>
        <w:t xml:space="preserve">come per esempio gli astrociti. </w:t>
      </w:r>
      <w:r w:rsidRPr="00264F8D">
        <w:rPr>
          <w:rFonts w:asciiTheme="majorHAnsi" w:hAnsiTheme="majorHAnsi" w:cstheme="majorHAnsi"/>
          <w:i/>
          <w:iCs/>
          <w:sz w:val="22"/>
          <w:szCs w:val="22"/>
        </w:rPr>
        <w:lastRenderedPageBreak/>
        <w:t>Abbiamo lavorato da diversi anni per la messa a punto di metodiche sempre più efficienti per dosare accuratamente la presenza di anticorpi noti come gli “anti-acquaporina 4” e “</w:t>
      </w:r>
      <w:proofErr w:type="spellStart"/>
      <w:r w:rsidRPr="00264F8D">
        <w:rPr>
          <w:rFonts w:asciiTheme="majorHAnsi" w:hAnsiTheme="majorHAnsi" w:cstheme="majorHAnsi"/>
          <w:i/>
          <w:iCs/>
          <w:sz w:val="22"/>
          <w:szCs w:val="22"/>
        </w:rPr>
        <w:t>anti-MOG</w:t>
      </w:r>
      <w:proofErr w:type="spellEnd"/>
      <w:r w:rsidRPr="00264F8D">
        <w:rPr>
          <w:rFonts w:asciiTheme="majorHAnsi" w:hAnsiTheme="majorHAnsi" w:cstheme="majorHAnsi"/>
          <w:i/>
          <w:iCs/>
          <w:sz w:val="22"/>
          <w:szCs w:val="22"/>
        </w:rPr>
        <w:t xml:space="preserve">”. Lavoriamo ora per continuare a caratterizzare il modo con cui questi anticorpi agiscono per causare un danno alla mielina del sistema nervoso centrale. Questo renderà sempre più efficiente la </w:t>
      </w:r>
      <w:r w:rsidR="00F73AA2">
        <w:rPr>
          <w:rFonts w:asciiTheme="majorHAnsi" w:hAnsiTheme="majorHAnsi" w:cstheme="majorHAnsi"/>
          <w:i/>
          <w:iCs/>
          <w:sz w:val="22"/>
          <w:szCs w:val="22"/>
        </w:rPr>
        <w:t xml:space="preserve">distinzione </w:t>
      </w:r>
      <w:r w:rsidRPr="00264F8D">
        <w:rPr>
          <w:rFonts w:asciiTheme="majorHAnsi" w:hAnsiTheme="majorHAnsi" w:cstheme="majorHAnsi"/>
          <w:i/>
          <w:iCs/>
          <w:sz w:val="22"/>
          <w:szCs w:val="22"/>
        </w:rPr>
        <w:t>di queste patologie</w:t>
      </w:r>
      <w:r w:rsidR="00F73AA2">
        <w:rPr>
          <w:rFonts w:asciiTheme="majorHAnsi" w:hAnsiTheme="majorHAnsi" w:cstheme="majorHAnsi"/>
          <w:i/>
          <w:iCs/>
          <w:sz w:val="22"/>
          <w:szCs w:val="22"/>
        </w:rPr>
        <w:t xml:space="preserve"> dal</w:t>
      </w:r>
      <w:r w:rsidRPr="00264F8D">
        <w:rPr>
          <w:rFonts w:asciiTheme="majorHAnsi" w:hAnsiTheme="majorHAnsi" w:cstheme="majorHAnsi"/>
          <w:i/>
          <w:iCs/>
          <w:sz w:val="22"/>
          <w:szCs w:val="22"/>
        </w:rPr>
        <w:t xml:space="preserve">la sclerosi multipla, e ne cambierà la gestione clinica. Di recente abbiamo pubblicato i risultati di una ricerca che consente di capire se il livello di anticorpi </w:t>
      </w:r>
      <w:proofErr w:type="spellStart"/>
      <w:r w:rsidRPr="00264F8D">
        <w:rPr>
          <w:rFonts w:asciiTheme="majorHAnsi" w:hAnsiTheme="majorHAnsi" w:cstheme="majorHAnsi"/>
          <w:i/>
          <w:iCs/>
          <w:sz w:val="22"/>
          <w:szCs w:val="22"/>
        </w:rPr>
        <w:t>anti-MOG</w:t>
      </w:r>
      <w:proofErr w:type="spellEnd"/>
      <w:r w:rsidRPr="00264F8D">
        <w:rPr>
          <w:rFonts w:asciiTheme="majorHAnsi" w:hAnsiTheme="majorHAnsi" w:cstheme="majorHAnsi"/>
          <w:i/>
          <w:iCs/>
          <w:sz w:val="22"/>
          <w:szCs w:val="22"/>
        </w:rPr>
        <w:t xml:space="preserve"> circolanti nei pazienti con MOGAD correla con il rischio di recidive in diverse fasi di malattia. Nelle MOGAD, infatti, il rischio di recidiva vale per circa il 50-60% di pazienti: se si riuscirà a identificare con precisione il 40-50% di pazienti che non avrà recidive si potrebbe per loro avere un’indicazione preziosa in chiave terapeutica</w:t>
      </w:r>
      <w:r w:rsidRPr="00264F8D">
        <w:rPr>
          <w:rFonts w:asciiTheme="majorHAnsi" w:hAnsiTheme="majorHAnsi" w:cstheme="majorHAnsi"/>
          <w:sz w:val="22"/>
          <w:szCs w:val="22"/>
        </w:rPr>
        <w:t>».</w:t>
      </w:r>
    </w:p>
    <w:p w14:paraId="2858FBBF" w14:textId="77777777" w:rsidR="00264F8D" w:rsidRDefault="00264F8D" w:rsidP="00264F8D">
      <w:pPr>
        <w:ind w:left="-426"/>
        <w:jc w:val="both"/>
        <w:rPr>
          <w:rFonts w:asciiTheme="majorHAnsi" w:hAnsiTheme="majorHAnsi" w:cstheme="majorHAnsi"/>
          <w:sz w:val="22"/>
          <w:szCs w:val="22"/>
        </w:rPr>
      </w:pPr>
    </w:p>
    <w:p w14:paraId="78AB1A9F" w14:textId="2F2BAB11"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Dall’altra parte Matteo Gastaldi e i suoi colleghi sono impegnati anche nella ricerca di autoanticorpi non ancora identificati e del loro possibile ruolo nello scatenare una malattia di tipo autoimmune. «</w:t>
      </w:r>
      <w:r w:rsidRPr="00264F8D">
        <w:rPr>
          <w:rFonts w:asciiTheme="majorHAnsi" w:hAnsiTheme="majorHAnsi" w:cstheme="majorHAnsi"/>
          <w:i/>
          <w:iCs/>
          <w:sz w:val="22"/>
          <w:szCs w:val="22"/>
        </w:rPr>
        <w:t>Abbiamo lavorato recentemente a</w:t>
      </w:r>
      <w:r w:rsidRPr="00264F8D">
        <w:rPr>
          <w:rFonts w:asciiTheme="majorHAnsi" w:eastAsia="Times New Roman" w:hAnsiTheme="majorHAnsi" w:cstheme="majorHAnsi"/>
          <w:i/>
          <w:iCs/>
          <w:kern w:val="36"/>
          <w:sz w:val="22"/>
          <w:szCs w:val="22"/>
        </w:rPr>
        <w:t xml:space="preserve"> un progetto di ricerca finanziato da FISM </w:t>
      </w:r>
      <w:r w:rsidRPr="00264F8D">
        <w:rPr>
          <w:rFonts w:asciiTheme="majorHAnsi" w:hAnsiTheme="majorHAnsi" w:cstheme="majorHAnsi"/>
          <w:i/>
          <w:iCs/>
          <w:sz w:val="22"/>
          <w:szCs w:val="22"/>
        </w:rPr>
        <w:t xml:space="preserve">per identificare nuovi autoanticorpi nella SM e in altre patologie </w:t>
      </w:r>
      <w:r w:rsidR="00F73AA2">
        <w:rPr>
          <w:rFonts w:asciiTheme="majorHAnsi" w:hAnsiTheme="majorHAnsi" w:cstheme="majorHAnsi"/>
          <w:i/>
          <w:iCs/>
          <w:sz w:val="22"/>
          <w:szCs w:val="22"/>
        </w:rPr>
        <w:t>demielinizzanti</w:t>
      </w:r>
      <w:r w:rsidRPr="00264F8D">
        <w:rPr>
          <w:rFonts w:asciiTheme="majorHAnsi" w:hAnsiTheme="majorHAnsi" w:cstheme="majorHAnsi"/>
          <w:i/>
          <w:iCs/>
          <w:sz w:val="22"/>
          <w:szCs w:val="22"/>
        </w:rPr>
        <w:t xml:space="preserve">. I risultati preliminari ci stanno indirizzando verso un nuovo anticorpo gliale presente sia in malattie demielinizzanti diverse dalla SM, sia in una piccola percentuale di pazienti con sclerosi multipla, che potrebbe essere </w:t>
      </w:r>
      <w:r w:rsidR="00F73AA2">
        <w:rPr>
          <w:rFonts w:asciiTheme="majorHAnsi" w:hAnsiTheme="majorHAnsi" w:cstheme="majorHAnsi"/>
          <w:i/>
          <w:iCs/>
          <w:sz w:val="22"/>
          <w:szCs w:val="22"/>
        </w:rPr>
        <w:t>rappresentare un</w:t>
      </w:r>
      <w:r w:rsidRPr="00264F8D">
        <w:rPr>
          <w:rFonts w:asciiTheme="majorHAnsi" w:hAnsiTheme="majorHAnsi" w:cstheme="majorHAnsi"/>
          <w:i/>
          <w:iCs/>
          <w:sz w:val="22"/>
          <w:szCs w:val="22"/>
        </w:rPr>
        <w:t xml:space="preserve"> biomarcatore e potenziale agente patogenetico in </w:t>
      </w:r>
      <w:r w:rsidR="00F73AA2">
        <w:rPr>
          <w:rFonts w:asciiTheme="majorHAnsi" w:hAnsiTheme="majorHAnsi" w:cstheme="majorHAnsi"/>
          <w:i/>
          <w:iCs/>
          <w:sz w:val="22"/>
          <w:szCs w:val="22"/>
        </w:rPr>
        <w:t>queste condizioni</w:t>
      </w:r>
      <w:r w:rsidRPr="00264F8D">
        <w:rPr>
          <w:rFonts w:asciiTheme="majorHAnsi" w:hAnsiTheme="majorHAnsi" w:cstheme="majorHAnsi"/>
          <w:sz w:val="22"/>
          <w:szCs w:val="22"/>
        </w:rPr>
        <w:t>».</w:t>
      </w:r>
    </w:p>
    <w:p w14:paraId="57294297" w14:textId="704B514F"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 xml:space="preserve">Gli anticorpi sono particolari proteine prodotte dal nostro sistema immunitario: dovrebbero combattere virus e batteri esterni </w:t>
      </w:r>
      <w:r w:rsidR="00F73AA2">
        <w:rPr>
          <w:rFonts w:asciiTheme="majorHAnsi" w:hAnsiTheme="majorHAnsi" w:cstheme="majorHAnsi"/>
          <w:sz w:val="22"/>
          <w:szCs w:val="22"/>
        </w:rPr>
        <w:t>ma</w:t>
      </w:r>
      <w:r w:rsidRPr="00264F8D">
        <w:rPr>
          <w:rFonts w:asciiTheme="majorHAnsi" w:hAnsiTheme="majorHAnsi" w:cstheme="majorHAnsi"/>
          <w:sz w:val="22"/>
          <w:szCs w:val="22"/>
        </w:rPr>
        <w:t>,</w:t>
      </w:r>
      <w:r w:rsidR="00F73AA2">
        <w:rPr>
          <w:rFonts w:asciiTheme="majorHAnsi" w:hAnsiTheme="majorHAnsi" w:cstheme="majorHAnsi"/>
          <w:sz w:val="22"/>
          <w:szCs w:val="22"/>
        </w:rPr>
        <w:t xml:space="preserve"> talvolta,</w:t>
      </w:r>
      <w:r w:rsidRPr="00264F8D">
        <w:rPr>
          <w:rFonts w:asciiTheme="majorHAnsi" w:hAnsiTheme="majorHAnsi" w:cstheme="majorHAnsi"/>
          <w:sz w:val="22"/>
          <w:szCs w:val="22"/>
        </w:rPr>
        <w:t xml:space="preserve"> </w:t>
      </w:r>
      <w:r w:rsidRPr="002C7E06">
        <w:rPr>
          <w:rFonts w:asciiTheme="majorHAnsi" w:hAnsiTheme="majorHAnsi" w:cstheme="majorHAnsi"/>
          <w:sz w:val="22"/>
          <w:szCs w:val="22"/>
        </w:rPr>
        <w:t>possono andare a colpire proteine del nostro stesso organismo (auto-anticorpi). Se il bersaglio degli autoanticorpi è localizzato sulla mielina, questi possono rappresentare una via patogenetica nelle malattie demielinizzanti. Per questo, quando si riesce a identificare adeguatamente il singolo anticorpo, è possibile scoprire un marcatore che consente di selezionare terapie adeguate, o addirittura ideare e produrne di nuove, e, alla fine del</w:t>
      </w:r>
      <w:r w:rsidRPr="00264F8D">
        <w:rPr>
          <w:rFonts w:asciiTheme="majorHAnsi" w:hAnsiTheme="majorHAnsi" w:cstheme="majorHAnsi"/>
          <w:sz w:val="22"/>
          <w:szCs w:val="22"/>
        </w:rPr>
        <w:t xml:space="preserve"> percorso, cambiare la vita di un a persona.</w:t>
      </w:r>
    </w:p>
    <w:p w14:paraId="64EC8C5F" w14:textId="47172DC6" w:rsidR="00264F8D" w:rsidRPr="00264F8D" w:rsidRDefault="00264F8D" w:rsidP="00264F8D">
      <w:pPr>
        <w:spacing w:before="100" w:beforeAutospacing="1" w:after="100" w:afterAutospacing="1"/>
        <w:ind w:left="-426"/>
        <w:jc w:val="both"/>
        <w:outlineLvl w:val="0"/>
        <w:rPr>
          <w:rFonts w:asciiTheme="majorHAnsi" w:eastAsia="Times New Roman" w:hAnsiTheme="majorHAnsi" w:cstheme="majorHAnsi"/>
          <w:kern w:val="36"/>
          <w:sz w:val="22"/>
          <w:szCs w:val="22"/>
        </w:rPr>
      </w:pPr>
      <w:r w:rsidRPr="002C7E06">
        <w:rPr>
          <w:rFonts w:asciiTheme="majorHAnsi" w:hAnsiTheme="majorHAnsi" w:cstheme="majorHAnsi"/>
          <w:sz w:val="22"/>
          <w:szCs w:val="22"/>
        </w:rPr>
        <w:t>Una delle priorità dei clinici è proprio quella di trovare per ogni persona la risposta giusta, quella che può cambiarle la vita. «</w:t>
      </w:r>
      <w:r w:rsidRPr="002C7E06">
        <w:rPr>
          <w:rFonts w:asciiTheme="majorHAnsi" w:eastAsia="Times New Roman" w:hAnsiTheme="majorHAnsi" w:cstheme="majorHAnsi"/>
          <w:i/>
          <w:iCs/>
          <w:kern w:val="36"/>
          <w:sz w:val="22"/>
          <w:szCs w:val="22"/>
        </w:rPr>
        <w:t>Oggi mi darebbe gioia</w:t>
      </w:r>
      <w:r w:rsidR="00F73AA2" w:rsidRPr="002C7E06">
        <w:rPr>
          <w:rFonts w:asciiTheme="majorHAnsi" w:eastAsia="Times New Roman" w:hAnsiTheme="majorHAnsi" w:cstheme="majorHAnsi"/>
          <w:i/>
          <w:iCs/>
          <w:kern w:val="36"/>
          <w:sz w:val="22"/>
          <w:szCs w:val="22"/>
        </w:rPr>
        <w:t xml:space="preserve"> essere in grado di fornire informazioni più precise sul decorso</w:t>
      </w:r>
      <w:r w:rsidR="00F73AA2">
        <w:rPr>
          <w:rFonts w:asciiTheme="majorHAnsi" w:eastAsia="Times New Roman" w:hAnsiTheme="majorHAnsi" w:cstheme="majorHAnsi"/>
          <w:i/>
          <w:iCs/>
          <w:kern w:val="36"/>
          <w:sz w:val="22"/>
          <w:szCs w:val="22"/>
        </w:rPr>
        <w:t xml:space="preserve"> futuro di queste malattie</w:t>
      </w:r>
      <w:r w:rsidRPr="00264F8D">
        <w:rPr>
          <w:rFonts w:asciiTheme="majorHAnsi" w:eastAsia="Times New Roman" w:hAnsiTheme="majorHAnsi" w:cstheme="majorHAnsi"/>
          <w:i/>
          <w:iCs/>
          <w:kern w:val="36"/>
          <w:sz w:val="22"/>
          <w:szCs w:val="22"/>
        </w:rPr>
        <w:t xml:space="preserve">. Anche quando si riesce a fare una diagnosi precisa, tante malattie autoimmuni hanno ancora un decorso estremamente imprevedibile. Desidero dare il mio contributo, nei prossimi anni, per avere </w:t>
      </w:r>
      <w:r w:rsidR="00F73AA2">
        <w:rPr>
          <w:rFonts w:asciiTheme="majorHAnsi" w:eastAsia="Times New Roman" w:hAnsiTheme="majorHAnsi" w:cstheme="majorHAnsi"/>
          <w:i/>
          <w:iCs/>
          <w:kern w:val="36"/>
          <w:sz w:val="22"/>
          <w:szCs w:val="22"/>
        </w:rPr>
        <w:t>poter</w:t>
      </w:r>
      <w:r w:rsidRPr="00264F8D">
        <w:rPr>
          <w:rFonts w:asciiTheme="majorHAnsi" w:eastAsia="Times New Roman" w:hAnsiTheme="majorHAnsi" w:cstheme="majorHAnsi"/>
          <w:i/>
          <w:iCs/>
          <w:kern w:val="36"/>
          <w:sz w:val="22"/>
          <w:szCs w:val="22"/>
        </w:rPr>
        <w:t xml:space="preserve"> dire a ogni persona non solo</w:t>
      </w:r>
      <w:r w:rsidR="00F73AA2">
        <w:rPr>
          <w:rFonts w:asciiTheme="majorHAnsi" w:eastAsia="Times New Roman" w:hAnsiTheme="majorHAnsi" w:cstheme="majorHAnsi"/>
          <w:i/>
          <w:iCs/>
          <w:kern w:val="36"/>
          <w:sz w:val="22"/>
          <w:szCs w:val="22"/>
        </w:rPr>
        <w:t>:</w:t>
      </w:r>
      <w:r w:rsidRPr="00264F8D">
        <w:rPr>
          <w:rFonts w:asciiTheme="majorHAnsi" w:eastAsia="Times New Roman" w:hAnsiTheme="majorHAnsi" w:cstheme="majorHAnsi"/>
          <w:i/>
          <w:iCs/>
          <w:kern w:val="36"/>
          <w:sz w:val="22"/>
          <w:szCs w:val="22"/>
        </w:rPr>
        <w:t xml:space="preserve"> “questa è la tua malattia”, ma anche</w:t>
      </w:r>
      <w:r w:rsidR="00F73AA2">
        <w:rPr>
          <w:rFonts w:asciiTheme="majorHAnsi" w:eastAsia="Times New Roman" w:hAnsiTheme="majorHAnsi" w:cstheme="majorHAnsi"/>
          <w:i/>
          <w:iCs/>
          <w:kern w:val="36"/>
          <w:sz w:val="22"/>
          <w:szCs w:val="22"/>
        </w:rPr>
        <w:t>:</w:t>
      </w:r>
      <w:r w:rsidRPr="00264F8D">
        <w:rPr>
          <w:rFonts w:asciiTheme="majorHAnsi" w:eastAsia="Times New Roman" w:hAnsiTheme="majorHAnsi" w:cstheme="majorHAnsi"/>
          <w:i/>
          <w:iCs/>
          <w:kern w:val="36"/>
          <w:sz w:val="22"/>
          <w:szCs w:val="22"/>
        </w:rPr>
        <w:t xml:space="preserve"> “nei prossimi dieci anni possiamo aspettarci che vada in questo modo e queste sono le armi che possiamo usare per affrontarla”. </w:t>
      </w:r>
      <w:r w:rsidRPr="00264F8D">
        <w:rPr>
          <w:rFonts w:asciiTheme="majorHAnsi" w:eastAsia="Times New Roman" w:hAnsiTheme="majorHAnsi" w:cstheme="majorHAnsi"/>
          <w:kern w:val="36"/>
          <w:sz w:val="22"/>
          <w:szCs w:val="22"/>
        </w:rPr>
        <w:t>Dice il ricercator</w:t>
      </w:r>
      <w:r w:rsidR="00F73AA2">
        <w:rPr>
          <w:rFonts w:asciiTheme="majorHAnsi" w:eastAsia="Times New Roman" w:hAnsiTheme="majorHAnsi" w:cstheme="majorHAnsi"/>
          <w:kern w:val="36"/>
          <w:sz w:val="22"/>
          <w:szCs w:val="22"/>
        </w:rPr>
        <w:t>e</w:t>
      </w:r>
      <w:r w:rsidRPr="00264F8D">
        <w:rPr>
          <w:rFonts w:asciiTheme="majorHAnsi" w:eastAsia="Times New Roman" w:hAnsiTheme="majorHAnsi" w:cstheme="majorHAnsi"/>
          <w:kern w:val="36"/>
          <w:sz w:val="22"/>
          <w:szCs w:val="22"/>
        </w:rPr>
        <w:t xml:space="preserve"> e aggiunge </w:t>
      </w:r>
      <w:r w:rsidRPr="00264F8D">
        <w:rPr>
          <w:rFonts w:asciiTheme="majorHAnsi" w:hAnsiTheme="majorHAnsi" w:cstheme="majorHAnsi"/>
          <w:sz w:val="22"/>
          <w:szCs w:val="22"/>
        </w:rPr>
        <w:t>«</w:t>
      </w:r>
      <w:r w:rsidRPr="00264F8D">
        <w:rPr>
          <w:rFonts w:asciiTheme="majorHAnsi" w:eastAsia="Times New Roman" w:hAnsiTheme="majorHAnsi" w:cstheme="majorHAnsi"/>
          <w:i/>
          <w:iCs/>
          <w:kern w:val="36"/>
          <w:sz w:val="22"/>
          <w:szCs w:val="22"/>
        </w:rPr>
        <w:t>Il Premio che oggi mi viene assegnato è non solo un onore ma ancora di più uno straordinario stimolo per lavorare nei prossimi anni come ricercatore e come medico per poter dare prospettive di vita alle persone</w:t>
      </w:r>
      <w:r w:rsidRPr="00264F8D">
        <w:rPr>
          <w:rFonts w:asciiTheme="majorHAnsi" w:eastAsia="Times New Roman" w:hAnsiTheme="majorHAnsi" w:cstheme="majorHAnsi"/>
          <w:kern w:val="36"/>
          <w:sz w:val="22"/>
          <w:szCs w:val="22"/>
        </w:rPr>
        <w:t>».</w:t>
      </w:r>
    </w:p>
    <w:p w14:paraId="61D1F978" w14:textId="77777777" w:rsidR="00264F8D" w:rsidRPr="00264F8D" w:rsidRDefault="00264F8D" w:rsidP="00264F8D">
      <w:pPr>
        <w:ind w:left="-426"/>
        <w:jc w:val="both"/>
        <w:rPr>
          <w:rFonts w:asciiTheme="majorHAnsi" w:hAnsiTheme="majorHAnsi" w:cstheme="majorHAnsi"/>
          <w:b/>
          <w:bCs/>
          <w:sz w:val="22"/>
          <w:szCs w:val="22"/>
        </w:rPr>
      </w:pPr>
    </w:p>
    <w:p w14:paraId="4F5C4C15" w14:textId="77777777" w:rsidR="00264F8D" w:rsidRPr="00264F8D" w:rsidRDefault="00264F8D" w:rsidP="00264F8D">
      <w:pPr>
        <w:ind w:left="-426"/>
        <w:jc w:val="both"/>
        <w:rPr>
          <w:rFonts w:asciiTheme="majorHAnsi" w:hAnsiTheme="majorHAnsi" w:cstheme="majorHAnsi"/>
          <w:b/>
          <w:bCs/>
          <w:sz w:val="22"/>
          <w:szCs w:val="22"/>
        </w:rPr>
      </w:pPr>
      <w:r w:rsidRPr="00264F8D">
        <w:rPr>
          <w:rFonts w:asciiTheme="majorHAnsi" w:hAnsiTheme="majorHAnsi" w:cstheme="majorHAnsi"/>
          <w:b/>
          <w:bCs/>
          <w:sz w:val="22"/>
          <w:szCs w:val="22"/>
        </w:rPr>
        <w:t>BIOGRAFIA</w:t>
      </w:r>
    </w:p>
    <w:p w14:paraId="22DF9327" w14:textId="394E6938" w:rsidR="00264F8D" w:rsidRPr="00264F8D" w:rsidRDefault="00264F8D" w:rsidP="00264F8D">
      <w:pPr>
        <w:ind w:left="-426"/>
        <w:rPr>
          <w:rFonts w:asciiTheme="majorHAnsi" w:hAnsiTheme="majorHAnsi" w:cstheme="majorHAnsi"/>
          <w:color w:val="000000"/>
          <w:sz w:val="22"/>
          <w:szCs w:val="22"/>
        </w:rPr>
      </w:pPr>
      <w:r w:rsidRPr="00264F8D">
        <w:rPr>
          <w:rFonts w:asciiTheme="majorHAnsi" w:eastAsia="Times New Roman" w:hAnsiTheme="majorHAnsi" w:cstheme="majorHAnsi"/>
          <w:sz w:val="22"/>
          <w:szCs w:val="22"/>
        </w:rPr>
        <w:t>Matteo Gastaldi sta attualmente lavorando a un progetto finanziato da FISM</w:t>
      </w:r>
      <w:r w:rsidRPr="00264F8D">
        <w:rPr>
          <w:rFonts w:asciiTheme="majorHAnsi" w:hAnsiTheme="majorHAnsi" w:cstheme="majorHAnsi"/>
          <w:color w:val="000000"/>
          <w:sz w:val="22"/>
          <w:szCs w:val="22"/>
        </w:rPr>
        <w:t>:</w:t>
      </w:r>
      <w:r w:rsidR="002C7E06">
        <w:rPr>
          <w:rFonts w:asciiTheme="majorHAnsi" w:hAnsiTheme="majorHAnsi" w:cstheme="majorHAnsi"/>
          <w:color w:val="000000"/>
          <w:sz w:val="22"/>
          <w:szCs w:val="22"/>
        </w:rPr>
        <w:t xml:space="preserve"> </w:t>
      </w:r>
      <w:r w:rsidRPr="00264F8D">
        <w:rPr>
          <w:rFonts w:asciiTheme="majorHAnsi" w:hAnsiTheme="majorHAnsi" w:cstheme="majorHAnsi"/>
          <w:color w:val="000000"/>
          <w:sz w:val="22"/>
          <w:szCs w:val="22"/>
        </w:rPr>
        <w:t xml:space="preserve">“Anticorpi conformazionali contro proteine </w:t>
      </w:r>
      <w:proofErr w:type="spellStart"/>
      <w:r w:rsidRPr="00264F8D">
        <w:rPr>
          <w:rFonts w:asciiTheme="majorHAnsi" w:hAnsiTheme="majorHAnsi" w:cstheme="majorHAnsi"/>
          <w:color w:val="000000"/>
          <w:sz w:val="22"/>
          <w:szCs w:val="22"/>
        </w:rPr>
        <w:t>neurogliali</w:t>
      </w:r>
      <w:proofErr w:type="spellEnd"/>
      <w:r w:rsidRPr="00264F8D">
        <w:rPr>
          <w:rFonts w:asciiTheme="majorHAnsi" w:hAnsiTheme="majorHAnsi" w:cstheme="majorHAnsi"/>
          <w:color w:val="000000"/>
          <w:sz w:val="22"/>
          <w:szCs w:val="22"/>
        </w:rPr>
        <w:t xml:space="preserve"> di superficie in pazienti con sclerosi multipla: rivalutazione di vecchi target e identificazione di nuovi antigeni”</w:t>
      </w:r>
    </w:p>
    <w:p w14:paraId="761D0A9E" w14:textId="77777777" w:rsidR="00264F8D" w:rsidRPr="00264F8D" w:rsidRDefault="00264F8D" w:rsidP="00264F8D">
      <w:pPr>
        <w:ind w:left="-426"/>
        <w:rPr>
          <w:rFonts w:asciiTheme="majorHAnsi" w:hAnsiTheme="majorHAnsi" w:cstheme="majorHAnsi"/>
          <w:color w:val="000000"/>
          <w:sz w:val="22"/>
          <w:szCs w:val="22"/>
        </w:rPr>
      </w:pPr>
    </w:p>
    <w:p w14:paraId="532D4C3A" w14:textId="77777777"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Dopo la laurea in medicina a Pavia, nel 2011, con una tesi su “</w:t>
      </w:r>
      <w:proofErr w:type="spellStart"/>
      <w:r w:rsidRPr="00264F8D">
        <w:rPr>
          <w:rFonts w:asciiTheme="majorHAnsi" w:hAnsiTheme="majorHAnsi" w:cstheme="majorHAnsi"/>
          <w:sz w:val="22"/>
          <w:szCs w:val="22"/>
        </w:rPr>
        <w:t>Poliomavirus</w:t>
      </w:r>
      <w:proofErr w:type="spellEnd"/>
      <w:r w:rsidRPr="00264F8D">
        <w:rPr>
          <w:rFonts w:asciiTheme="majorHAnsi" w:hAnsiTheme="majorHAnsi" w:cstheme="majorHAnsi"/>
          <w:sz w:val="22"/>
          <w:szCs w:val="22"/>
        </w:rPr>
        <w:t xml:space="preserve"> e sclerosi multipla”, Matteo Gastaldi si è specializzato in neurologia all’Università di Varese e ha conseguito il dottorato di ricerca  in Neurologia presso l'IRCCS Fondazione Mondino, Università di Pavia, sotto la supervisione del Dottor Diego </w:t>
      </w:r>
      <w:proofErr w:type="spellStart"/>
      <w:r w:rsidRPr="00264F8D">
        <w:rPr>
          <w:rFonts w:asciiTheme="majorHAnsi" w:hAnsiTheme="majorHAnsi" w:cstheme="majorHAnsi"/>
          <w:sz w:val="22"/>
          <w:szCs w:val="22"/>
        </w:rPr>
        <w:t>Franciotta</w:t>
      </w:r>
      <w:proofErr w:type="spellEnd"/>
      <w:r w:rsidRPr="00264F8D">
        <w:rPr>
          <w:rFonts w:asciiTheme="majorHAnsi" w:hAnsiTheme="majorHAnsi" w:cstheme="majorHAnsi"/>
          <w:sz w:val="22"/>
          <w:szCs w:val="22"/>
        </w:rPr>
        <w:t xml:space="preserve">, proseguendo poi il suo percorso di formazione presso il Laboratorio di Neuroimmunologia del John Radcliffe Hospital (Università di Oxford) sotto la supervisione della Prof.ssa Angela Vincent, dove è stato diciotto mesi, lavorando nel campo dei disordini mediati da anticorpi del Sistema </w:t>
      </w:r>
      <w:r w:rsidRPr="00264F8D">
        <w:rPr>
          <w:rFonts w:asciiTheme="majorHAnsi" w:hAnsiTheme="majorHAnsi" w:cstheme="majorHAnsi"/>
          <w:sz w:val="22"/>
          <w:szCs w:val="22"/>
        </w:rPr>
        <w:lastRenderedPageBreak/>
        <w:t xml:space="preserve">Nervoso Centrale, tra cui quali disturbi dello spettro della neuromielite ottica e disturbi associati agli anticorpi </w:t>
      </w:r>
      <w:proofErr w:type="spellStart"/>
      <w:r w:rsidRPr="00264F8D">
        <w:rPr>
          <w:rFonts w:asciiTheme="majorHAnsi" w:hAnsiTheme="majorHAnsi" w:cstheme="majorHAnsi"/>
          <w:sz w:val="22"/>
          <w:szCs w:val="22"/>
        </w:rPr>
        <w:t>anti-MOG</w:t>
      </w:r>
      <w:proofErr w:type="spellEnd"/>
      <w:r w:rsidRPr="00264F8D">
        <w:rPr>
          <w:rFonts w:asciiTheme="majorHAnsi" w:hAnsiTheme="majorHAnsi" w:cstheme="majorHAnsi"/>
          <w:sz w:val="22"/>
          <w:szCs w:val="22"/>
        </w:rPr>
        <w:t xml:space="preserve"> </w:t>
      </w:r>
    </w:p>
    <w:p w14:paraId="0BD23E97" w14:textId="5F43E9EE" w:rsidR="00264F8D" w:rsidRPr="00264F8D" w:rsidRDefault="00264F8D" w:rsidP="00264F8D">
      <w:pPr>
        <w:ind w:left="-426"/>
        <w:jc w:val="both"/>
        <w:rPr>
          <w:rFonts w:asciiTheme="majorHAnsi" w:hAnsiTheme="majorHAnsi" w:cstheme="majorHAnsi"/>
          <w:sz w:val="22"/>
          <w:szCs w:val="22"/>
        </w:rPr>
      </w:pPr>
      <w:r w:rsidRPr="00264F8D">
        <w:rPr>
          <w:rFonts w:asciiTheme="majorHAnsi" w:hAnsiTheme="majorHAnsi" w:cstheme="majorHAnsi"/>
          <w:sz w:val="22"/>
          <w:szCs w:val="22"/>
        </w:rPr>
        <w:t xml:space="preserve">Successivamente, Gastaldi è stato altri tre mesi presso il Laboratorio di Neuroimmunologia IDIBAPS (Università di Barcellona) sotto la supervisione del Prof. Francesc </w:t>
      </w:r>
      <w:proofErr w:type="spellStart"/>
      <w:r w:rsidRPr="00264F8D">
        <w:rPr>
          <w:rFonts w:asciiTheme="majorHAnsi" w:hAnsiTheme="majorHAnsi" w:cstheme="majorHAnsi"/>
          <w:sz w:val="22"/>
          <w:szCs w:val="22"/>
        </w:rPr>
        <w:t>Graus</w:t>
      </w:r>
      <w:proofErr w:type="spellEnd"/>
      <w:r w:rsidRPr="00264F8D">
        <w:rPr>
          <w:rFonts w:asciiTheme="majorHAnsi" w:hAnsiTheme="majorHAnsi" w:cstheme="majorHAnsi"/>
          <w:sz w:val="22"/>
          <w:szCs w:val="22"/>
        </w:rPr>
        <w:t xml:space="preserve"> e del Prof. Josep </w:t>
      </w:r>
      <w:proofErr w:type="spellStart"/>
      <w:r w:rsidRPr="00264F8D">
        <w:rPr>
          <w:rFonts w:asciiTheme="majorHAnsi" w:hAnsiTheme="majorHAnsi" w:cstheme="majorHAnsi"/>
          <w:sz w:val="22"/>
          <w:szCs w:val="22"/>
        </w:rPr>
        <w:t>Dalmau</w:t>
      </w:r>
      <w:proofErr w:type="spellEnd"/>
      <w:r w:rsidRPr="00264F8D">
        <w:rPr>
          <w:rFonts w:asciiTheme="majorHAnsi" w:hAnsiTheme="majorHAnsi" w:cstheme="majorHAnsi"/>
          <w:sz w:val="22"/>
          <w:szCs w:val="22"/>
        </w:rPr>
        <w:t xml:space="preserve">, per apprendere le tecniche fondamentali per lo studio degli anticorpi diretti contro antigeni neuronali, prima di rientrare in Italia, dove dal 2020 è Responsabile del Laboratorio di Neuroimmunologia e della sezione di Ricerca di Neuroimmunologia presso l'IRCCS Fondazione Mondino, laboratorio di riferimento per la diagnostica </w:t>
      </w:r>
      <w:proofErr w:type="spellStart"/>
      <w:r w:rsidRPr="00264F8D">
        <w:rPr>
          <w:rFonts w:asciiTheme="majorHAnsi" w:hAnsiTheme="majorHAnsi" w:cstheme="majorHAnsi"/>
          <w:sz w:val="22"/>
          <w:szCs w:val="22"/>
        </w:rPr>
        <w:t>neuroimmunologica</w:t>
      </w:r>
      <w:proofErr w:type="spellEnd"/>
      <w:r w:rsidRPr="00264F8D">
        <w:rPr>
          <w:rFonts w:asciiTheme="majorHAnsi" w:hAnsiTheme="majorHAnsi" w:cstheme="majorHAnsi"/>
          <w:sz w:val="22"/>
          <w:szCs w:val="22"/>
        </w:rPr>
        <w:t xml:space="preserve"> in Italia.</w:t>
      </w:r>
    </w:p>
    <w:p w14:paraId="1BB7E174" w14:textId="77777777" w:rsidR="00264F8D" w:rsidRPr="00AD0227" w:rsidRDefault="00264F8D" w:rsidP="00264F8D">
      <w:pPr>
        <w:rPr>
          <w:rFonts w:eastAsia="Times New Roman" w:cstheme="minorHAnsi"/>
        </w:rPr>
      </w:pPr>
    </w:p>
    <w:p w14:paraId="7850D443" w14:textId="77777777" w:rsidR="00264F8D" w:rsidRPr="00AD0227" w:rsidRDefault="00264F8D" w:rsidP="00264F8D">
      <w:pPr>
        <w:tabs>
          <w:tab w:val="left" w:leader="underscore" w:pos="8505"/>
          <w:tab w:val="left" w:leader="underscore" w:pos="9639"/>
        </w:tabs>
        <w:autoSpaceDE w:val="0"/>
        <w:autoSpaceDN w:val="0"/>
        <w:adjustRightInd w:val="0"/>
        <w:spacing w:after="120"/>
        <w:jc w:val="both"/>
        <w:rPr>
          <w:rFonts w:eastAsia="Times New Roman" w:cstheme="minorHAnsi"/>
          <w:color w:val="5B616B"/>
        </w:rPr>
      </w:pPr>
    </w:p>
    <w:p w14:paraId="45DD2284" w14:textId="77777777" w:rsidR="002702BB" w:rsidRDefault="002702BB" w:rsidP="00EB1BF7">
      <w:pPr>
        <w:ind w:left="-567" w:hanging="425"/>
        <w:rPr>
          <w:rFonts w:asciiTheme="majorHAnsi" w:hAnsiTheme="majorHAnsi" w:cstheme="majorHAnsi"/>
          <w:b/>
          <w:bCs/>
          <w:color w:val="000000"/>
          <w:sz w:val="20"/>
          <w:szCs w:val="20"/>
        </w:rPr>
      </w:pPr>
    </w:p>
    <w:p w14:paraId="5B9E3175" w14:textId="71903F66" w:rsidR="00A045A8" w:rsidRPr="007C1150" w:rsidRDefault="005700E2" w:rsidP="00EB1BF7">
      <w:pPr>
        <w:ind w:left="-567" w:hanging="425"/>
        <w:rPr>
          <w:rFonts w:asciiTheme="majorHAnsi" w:hAnsiTheme="majorHAnsi" w:cstheme="majorHAnsi"/>
          <w:sz w:val="20"/>
          <w:szCs w:val="20"/>
        </w:rPr>
      </w:pPr>
      <w:r w:rsidRPr="007C1150">
        <w:rPr>
          <w:rFonts w:asciiTheme="majorHAnsi" w:hAnsiTheme="majorHAnsi" w:cstheme="majorHAnsi"/>
          <w:b/>
          <w:bCs/>
          <w:color w:val="000000"/>
          <w:sz w:val="20"/>
          <w:szCs w:val="20"/>
        </w:rPr>
        <w:t xml:space="preserve">Ufficio Stampa AISM APS/ETS: </w:t>
      </w:r>
    </w:p>
    <w:p w14:paraId="5EDC3A48" w14:textId="77777777" w:rsidR="00A045A8" w:rsidRPr="007C1150" w:rsidRDefault="005700E2" w:rsidP="00EB1BF7">
      <w:pPr>
        <w:ind w:left="-567" w:hanging="425"/>
        <w:rPr>
          <w:rFonts w:asciiTheme="majorHAnsi" w:hAnsiTheme="majorHAnsi" w:cstheme="majorHAnsi"/>
          <w:sz w:val="20"/>
          <w:szCs w:val="20"/>
        </w:rPr>
      </w:pPr>
      <w:r w:rsidRPr="007C1150">
        <w:rPr>
          <w:rFonts w:asciiTheme="majorHAnsi" w:hAnsiTheme="majorHAnsi" w:cstheme="majorHAnsi"/>
          <w:color w:val="000000"/>
          <w:sz w:val="20"/>
          <w:szCs w:val="20"/>
        </w:rPr>
        <w:t xml:space="preserve">Barbara Erba – 347.758.18.58 </w:t>
      </w:r>
      <w:hyperlink r:id="rId8">
        <w:r w:rsidRPr="007C1150">
          <w:rPr>
            <w:rFonts w:asciiTheme="majorHAnsi" w:hAnsiTheme="majorHAnsi" w:cstheme="majorHAnsi"/>
            <w:color w:val="0000FF"/>
            <w:sz w:val="20"/>
            <w:szCs w:val="20"/>
            <w:u w:val="single"/>
          </w:rPr>
          <w:t>barbaraerba@gmail.com</w:t>
        </w:r>
      </w:hyperlink>
    </w:p>
    <w:p w14:paraId="41B4C1C2" w14:textId="77777777" w:rsidR="00A045A8" w:rsidRPr="007C1150" w:rsidRDefault="005700E2" w:rsidP="00EB1BF7">
      <w:pPr>
        <w:ind w:left="-567" w:hanging="425"/>
        <w:rPr>
          <w:rFonts w:asciiTheme="majorHAnsi" w:hAnsiTheme="majorHAnsi" w:cstheme="majorHAnsi"/>
          <w:sz w:val="20"/>
          <w:szCs w:val="20"/>
        </w:rPr>
      </w:pPr>
      <w:r w:rsidRPr="007C1150">
        <w:rPr>
          <w:rFonts w:asciiTheme="majorHAnsi" w:hAnsiTheme="majorHAnsi" w:cstheme="majorHAnsi"/>
          <w:color w:val="000000"/>
          <w:sz w:val="20"/>
          <w:szCs w:val="20"/>
        </w:rPr>
        <w:t xml:space="preserve">Enrica Marcenaro – 010 2713414 </w:t>
      </w:r>
      <w:hyperlink r:id="rId9">
        <w:r w:rsidRPr="007C1150">
          <w:rPr>
            <w:rFonts w:asciiTheme="majorHAnsi" w:hAnsiTheme="majorHAnsi" w:cstheme="majorHAnsi"/>
            <w:color w:val="0000FF"/>
            <w:sz w:val="20"/>
            <w:szCs w:val="20"/>
            <w:u w:val="single"/>
          </w:rPr>
          <w:t>enrica.marcenaro@aism.it</w:t>
        </w:r>
      </w:hyperlink>
    </w:p>
    <w:p w14:paraId="4E7A1501" w14:textId="77777777" w:rsidR="00A045A8" w:rsidRPr="007C1150" w:rsidRDefault="005700E2" w:rsidP="00EB1BF7">
      <w:pPr>
        <w:ind w:left="-567" w:hanging="425"/>
        <w:rPr>
          <w:rFonts w:asciiTheme="majorHAnsi" w:hAnsiTheme="majorHAnsi" w:cstheme="majorHAnsi"/>
          <w:sz w:val="20"/>
          <w:szCs w:val="20"/>
        </w:rPr>
      </w:pPr>
      <w:r w:rsidRPr="007C1150">
        <w:rPr>
          <w:rFonts w:asciiTheme="majorHAnsi" w:hAnsiTheme="majorHAnsi" w:cstheme="majorHAnsi"/>
          <w:b/>
          <w:bCs/>
          <w:color w:val="000000"/>
          <w:sz w:val="20"/>
          <w:szCs w:val="20"/>
        </w:rPr>
        <w:t>Responsabile Comunicazione e Ufficio Stampa AISM APS/ETS:</w:t>
      </w:r>
    </w:p>
    <w:p w14:paraId="3C84A5EC" w14:textId="77777777" w:rsidR="00A045A8" w:rsidRPr="007C1150" w:rsidRDefault="005700E2" w:rsidP="00EB1BF7">
      <w:pPr>
        <w:ind w:left="-567" w:hanging="425"/>
        <w:jc w:val="both"/>
        <w:rPr>
          <w:rFonts w:asciiTheme="majorHAnsi" w:hAnsiTheme="majorHAnsi" w:cstheme="majorHAnsi"/>
          <w:sz w:val="20"/>
          <w:szCs w:val="20"/>
        </w:rPr>
      </w:pPr>
      <w:r w:rsidRPr="007C1150">
        <w:rPr>
          <w:rFonts w:asciiTheme="majorHAnsi" w:hAnsiTheme="majorHAnsi" w:cstheme="majorHAnsi"/>
          <w:color w:val="000000"/>
          <w:sz w:val="20"/>
          <w:szCs w:val="20"/>
        </w:rPr>
        <w:t xml:space="preserve">Paola Lustro – tel. 010 2713834 </w:t>
      </w:r>
      <w:hyperlink r:id="rId10">
        <w:r w:rsidRPr="007C1150">
          <w:rPr>
            <w:rFonts w:asciiTheme="majorHAnsi" w:hAnsiTheme="majorHAnsi" w:cstheme="majorHAnsi"/>
            <w:color w:val="0000FF"/>
            <w:sz w:val="20"/>
            <w:szCs w:val="20"/>
            <w:u w:val="single"/>
          </w:rPr>
          <w:t>paola.lustro@aism.it</w:t>
        </w:r>
      </w:hyperlink>
    </w:p>
    <w:sectPr w:rsidR="00A045A8" w:rsidRPr="007C1150">
      <w:headerReference w:type="default" r:id="rId11"/>
      <w:headerReference w:type="first" r:id="rId12"/>
      <w:footerReference w:type="first" r:id="rId13"/>
      <w:pgSz w:w="11906" w:h="16838"/>
      <w:pgMar w:top="1134" w:right="1134" w:bottom="1134" w:left="326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B81F" w14:textId="77777777" w:rsidR="00B75DE3" w:rsidRDefault="00B75DE3">
      <w:r>
        <w:separator/>
      </w:r>
    </w:p>
  </w:endnote>
  <w:endnote w:type="continuationSeparator" w:id="0">
    <w:p w14:paraId="3081E983" w14:textId="77777777" w:rsidR="00B75DE3" w:rsidRDefault="00B7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altName w:val="Calibri"/>
    <w:charset w:val="00"/>
    <w:family w:val="swiss"/>
    <w:pitch w:val="variable"/>
    <w:sig w:usb0="E10002FF" w:usb1="5000ECFF" w:usb2="00000021" w:usb3="00000000" w:csb0="0000019F" w:csb1="00000000"/>
  </w:font>
  <w:font w:name="Lato Bold">
    <w:altName w:val="Calibri"/>
    <w:charset w:val="00"/>
    <w:family w:val="swiss"/>
    <w:pitch w:val="variable"/>
    <w:sig w:usb0="E10002FF" w:usb1="5000ECFF" w:usb2="00000021" w:usb3="00000000" w:csb0="0000019F" w:csb1="00000000"/>
  </w:font>
  <w:font w:name="Lato Regular">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DD38"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mc:AlternateContent>
        <mc:Choice Requires="wps">
          <w:drawing>
            <wp:anchor distT="0" distB="0" distL="0" distR="0" simplePos="0" relativeHeight="3" behindDoc="1" locked="0" layoutInCell="1" allowOverlap="1" wp14:anchorId="0C8A52D5" wp14:editId="31987658">
              <wp:simplePos x="0" y="0"/>
              <wp:positionH relativeFrom="column">
                <wp:posOffset>-1479550</wp:posOffset>
              </wp:positionH>
              <wp:positionV relativeFrom="paragraph">
                <wp:posOffset>-1583690</wp:posOffset>
              </wp:positionV>
              <wp:extent cx="1258570" cy="1759585"/>
              <wp:effectExtent l="0" t="0" r="0" b="0"/>
              <wp:wrapNone/>
              <wp:docPr id="3" name="Casella di testo 2"/>
              <wp:cNvGraphicFramePr/>
              <a:graphic xmlns:a="http://schemas.openxmlformats.org/drawingml/2006/main">
                <a:graphicData uri="http://schemas.microsoft.com/office/word/2010/wordprocessingShape">
                  <wps:wsp>
                    <wps:cNvSpPr/>
                    <wps:spPr>
                      <a:xfrm>
                        <a:off x="0" y="0"/>
                        <a:ext cx="1257840" cy="17589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1">
                            <w:r>
                              <w:rPr>
                                <w:rStyle w:val="CollegamentoInternet"/>
                                <w:rFonts w:ascii="Lato Regular" w:hAnsi="Lato Regular"/>
                                <w:color w:val="D33324"/>
                                <w:sz w:val="14"/>
                                <w:szCs w:val="14"/>
                                <w:u w:val="none"/>
                              </w:rPr>
                              <w:t>aism@aism.it</w:t>
                            </w:r>
                          </w:hyperlink>
                        </w:p>
                        <w:p w14:paraId="3B51F29B" w14:textId="77777777" w:rsidR="00A045A8" w:rsidRPr="002C7E06" w:rsidRDefault="005700E2">
                          <w:pPr>
                            <w:pStyle w:val="Contenutocornice"/>
                            <w:spacing w:after="60"/>
                            <w:rPr>
                              <w:rFonts w:ascii="Lato Regular" w:hAnsi="Lato Regular"/>
                              <w:color w:val="D33324"/>
                              <w:sz w:val="14"/>
                              <w:szCs w:val="14"/>
                            </w:rPr>
                          </w:pPr>
                          <w:r w:rsidRPr="002C7E06">
                            <w:rPr>
                              <w:rFonts w:ascii="Lato Regular" w:hAnsi="Lato Regular"/>
                              <w:color w:val="D33324"/>
                              <w:sz w:val="14"/>
                              <w:szCs w:val="14"/>
                            </w:rPr>
                            <w:t xml:space="preserve">www.aism.it </w:t>
                          </w:r>
                        </w:p>
                        <w:p w14:paraId="51D4F1A2" w14:textId="77777777" w:rsidR="00A045A8" w:rsidRPr="002C7E06" w:rsidRDefault="00A045A8">
                          <w:pPr>
                            <w:pStyle w:val="Contenutocornice"/>
                            <w:spacing w:after="60"/>
                            <w:rPr>
                              <w:rFonts w:ascii="Lato Regular" w:hAnsi="Lato Regular"/>
                              <w:color w:val="D33324"/>
                              <w:sz w:val="14"/>
                              <w:szCs w:val="14"/>
                            </w:rPr>
                          </w:pPr>
                        </w:p>
                        <w:p w14:paraId="7146BF12" w14:textId="77777777" w:rsidR="00A045A8" w:rsidRPr="002C7E06" w:rsidRDefault="00A045A8">
                          <w:pPr>
                            <w:pStyle w:val="Contenutocornice"/>
                            <w:spacing w:after="60"/>
                            <w:rPr>
                              <w:rFonts w:ascii="Lato Regular" w:hAnsi="Lato Regular"/>
                              <w:color w:val="D33324"/>
                              <w:sz w:val="14"/>
                              <w:szCs w:val="14"/>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wps:txbx>
                    <wps:bodyPr>
                      <a:noAutofit/>
                    </wps:bodyPr>
                  </wps:wsp>
                </a:graphicData>
              </a:graphic>
            </wp:anchor>
          </w:drawing>
        </mc:Choice>
        <mc:Fallback>
          <w:pict>
            <v:rect w14:anchorId="0C8A52D5" id="Casella di testo 2" o:spid="_x0000_s1026" style="position:absolute;margin-left:-116.5pt;margin-top:-124.7pt;width:99.1pt;height:138.5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1OsgEAAL8DAAAOAAAAZHJzL2Uyb0RvYy54bWysU81u2zAMvg/YOwi6L46Dtc2MOEWxorsM&#10;27B2D6DIVCxAFgVJjZ23H8WmTredOvRCU+THv4/05noanDhATBZ9K+vFUgrwGjvr96389XD3YS1F&#10;ysp3yqGHVh4hyevt+3ebMTSwwh5dB1FQEp+aMbSyzzk0VZV0D4NKCwzgyWkwDirTM+6rLqqRsg+u&#10;Wi2Xl9WIsQsRNaRE1tsnp9xyfmNA5+/GJMjCtZJ6yywjy12R1Xajmn1Uobf61Ib6jy4GZT0VnVPd&#10;qqzEY7T/pBqsjpjQ5IXGoUJjrAaegaapl39Nc9+rADwLkZPCTFN6u7T62+E+/IhEwxhSk0gtU0wm&#10;DuVL/YmJyTrOZMGUhSZjvbq4Wn8kTjX56quL9adLprM6h4eY8hfAQRSllZG2wSSpw9eUqSRBnyGl&#10;msc76xxvxPk/DAQslurcI2v56KDgnP8JRtiOWy0GPh/47KI4KFq80hp8rsuyOROhC8pQtdcEnvAl&#10;FPi0XhM8R3Bl9HkOHqzHyL29GKqoedpNp8XssDs+rcbjzWNGY5m/gnp2MTl0JTzj6aLLGb58M4Xn&#10;/277GwAA//8DAFBLAwQUAAYACAAAACEASPjWpOMAAAAMAQAADwAAAGRycy9kb3ducmV2LnhtbEyP&#10;wUrDQBCG74LvsIzgRdKNSbAasylSEIsIxVR73iZjEszOptltEt/e6UlvM8zPP9+XrWbTiREH11pS&#10;cLsIQSCVtmqpVvCxew7uQTivqdKdJVTwgw5W+eVFptPKTvSOY+FrwSXkUq2g8b5PpXRlg0a7he2R&#10;+PZlB6M9r0Mtq0FPXG46GYXhnTS6Jf7Q6B7XDZbfxckomMrtuN+9vcjtzX5j6bg5rovPV6Wur+an&#10;RxAeZ/8XhjM+o0POTAd7osqJTkEQxTHL+POUPCQgOBPECescFETLJcg8k/8l8l8AAAD//wMAUEsB&#10;Ai0AFAAGAAgAAAAhALaDOJL+AAAA4QEAABMAAAAAAAAAAAAAAAAAAAAAAFtDb250ZW50X1R5cGVz&#10;XS54bWxQSwECLQAUAAYACAAAACEAOP0h/9YAAACUAQAACwAAAAAAAAAAAAAAAAAvAQAAX3JlbHMv&#10;LnJlbHNQSwECLQAUAAYACAAAACEApwdNTrIBAAC/AwAADgAAAAAAAAAAAAAAAAAuAgAAZHJzL2Uy&#10;b0RvYy54bWxQSwECLQAUAAYACAAAACEASPjWpOMAAAAMAQAADwAAAAAAAAAAAAAAAAAMBAAAZHJz&#10;L2Rvd25yZXYueG1sUEsFBgAAAAAEAAQA8wAAABwFAAAAAA==&#10;" filled="f" stroked="f">
              <v:textbo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2">
                      <w:r>
                        <w:rPr>
                          <w:rStyle w:val="CollegamentoInternet"/>
                          <w:rFonts w:ascii="Lato Regular" w:hAnsi="Lato Regular"/>
                          <w:color w:val="D33324"/>
                          <w:sz w:val="14"/>
                          <w:szCs w:val="14"/>
                          <w:u w:val="none"/>
                        </w:rPr>
                        <w:t>aism@aism.it</w:t>
                      </w:r>
                    </w:hyperlink>
                  </w:p>
                  <w:p w14:paraId="3B51F29B" w14:textId="77777777" w:rsidR="00A045A8" w:rsidRPr="002C7E06" w:rsidRDefault="005700E2">
                    <w:pPr>
                      <w:pStyle w:val="Contenutocornice"/>
                      <w:spacing w:after="60"/>
                      <w:rPr>
                        <w:rFonts w:ascii="Lato Regular" w:hAnsi="Lato Regular"/>
                        <w:color w:val="D33324"/>
                        <w:sz w:val="14"/>
                        <w:szCs w:val="14"/>
                      </w:rPr>
                    </w:pPr>
                    <w:r w:rsidRPr="002C7E06">
                      <w:rPr>
                        <w:rFonts w:ascii="Lato Regular" w:hAnsi="Lato Regular"/>
                        <w:color w:val="D33324"/>
                        <w:sz w:val="14"/>
                        <w:szCs w:val="14"/>
                      </w:rPr>
                      <w:t xml:space="preserve">www.aism.it </w:t>
                    </w:r>
                  </w:p>
                  <w:p w14:paraId="51D4F1A2" w14:textId="77777777" w:rsidR="00A045A8" w:rsidRPr="002C7E06" w:rsidRDefault="00A045A8">
                    <w:pPr>
                      <w:pStyle w:val="Contenutocornice"/>
                      <w:spacing w:after="60"/>
                      <w:rPr>
                        <w:rFonts w:ascii="Lato Regular" w:hAnsi="Lato Regular"/>
                        <w:color w:val="D33324"/>
                        <w:sz w:val="14"/>
                        <w:szCs w:val="14"/>
                      </w:rPr>
                    </w:pPr>
                  </w:p>
                  <w:p w14:paraId="7146BF12" w14:textId="77777777" w:rsidR="00A045A8" w:rsidRPr="002C7E06" w:rsidRDefault="00A045A8">
                    <w:pPr>
                      <w:pStyle w:val="Contenutocornice"/>
                      <w:spacing w:after="60"/>
                      <w:rPr>
                        <w:rFonts w:ascii="Lato Regular" w:hAnsi="Lato Regular"/>
                        <w:color w:val="D33324"/>
                        <w:sz w:val="14"/>
                        <w:szCs w:val="14"/>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v:textbox>
            </v:rect>
          </w:pict>
        </mc:Fallback>
      </mc:AlternateContent>
    </w:r>
  </w:p>
  <w:p w14:paraId="768263BD" w14:textId="77777777" w:rsidR="00A045A8" w:rsidRDefault="00A045A8">
    <w:pPr>
      <w:pStyle w:val="Paragrafobase"/>
      <w:rPr>
        <w:rFonts w:ascii="Lato-Regular" w:hAnsi="Lato-Regular" w:cs="Lato-Regular"/>
        <w:color w:val="C54034"/>
        <w:spacing w:val="-3"/>
        <w:sz w:val="12"/>
        <w:szCs w:val="12"/>
      </w:rPr>
    </w:pPr>
  </w:p>
  <w:p w14:paraId="033944EC"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w:drawing>
        <wp:anchor distT="0" distB="0" distL="114300" distR="114300" simplePos="0" relativeHeight="2" behindDoc="0" locked="0" layoutInCell="1" allowOverlap="1" wp14:anchorId="4100D3F4" wp14:editId="57D00424">
          <wp:simplePos x="0" y="0"/>
          <wp:positionH relativeFrom="column">
            <wp:posOffset>-2052320</wp:posOffset>
          </wp:positionH>
          <wp:positionV relativeFrom="paragraph">
            <wp:posOffset>50800</wp:posOffset>
          </wp:positionV>
          <wp:extent cx="4343400" cy="635000"/>
          <wp:effectExtent l="0" t="0" r="0" b="0"/>
          <wp:wrapTight wrapText="bothSides">
            <wp:wrapPolygon edited="0">
              <wp:start x="858" y="0"/>
              <wp:lineTo x="-27" y="0"/>
              <wp:lineTo x="-27" y="18982"/>
              <wp:lineTo x="9961" y="20704"/>
              <wp:lineTo x="11226" y="20704"/>
              <wp:lineTo x="16789" y="20704"/>
              <wp:lineTo x="19193" y="18113"/>
              <wp:lineTo x="19066" y="13800"/>
              <wp:lineTo x="19697" y="10348"/>
              <wp:lineTo x="18434" y="1714"/>
              <wp:lineTo x="5157" y="0"/>
              <wp:lineTo x="858" y="0"/>
            </wp:wrapPolygon>
          </wp:wrapTight>
          <wp:docPr id="5" name="Immagine 20" descr="BiTera_1:AISM:2018:_AISM_Brand Book 2018_Variazione Rosso:AISM_Brand Book 2018_LOGHI_Variazione Rosso:AISM_LOGHI 2018_VARIAZIONE PANTON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0" descr="BiTera_1:AISM:2018:_AISM_Brand Book 2018_Variazione Rosso:AISM_Brand Book 2018_LOGHI_Variazione Rosso:AISM_LOGHI 2018_VARIAZIONE PANTONE-19.png"/>
                  <pic:cNvPicPr>
                    <a:picLocks noChangeAspect="1" noChangeArrowheads="1"/>
                  </pic:cNvPicPr>
                </pic:nvPicPr>
                <pic:blipFill>
                  <a:blip r:embed="rId3"/>
                  <a:srcRect l="10027" r="-10027"/>
                  <a:stretch>
                    <a:fillRect/>
                  </a:stretch>
                </pic:blipFill>
                <pic:spPr bwMode="auto">
                  <a:xfrm>
                    <a:off x="0" y="0"/>
                    <a:ext cx="4343400" cy="635000"/>
                  </a:xfrm>
                  <a:prstGeom prst="rect">
                    <a:avLst/>
                  </a:prstGeom>
                </pic:spPr>
              </pic:pic>
            </a:graphicData>
          </a:graphic>
        </wp:anchor>
      </w:drawing>
    </w:r>
  </w:p>
  <w:p w14:paraId="4715C91B" w14:textId="77777777" w:rsidR="00A045A8" w:rsidRDefault="00A045A8">
    <w:pPr>
      <w:pStyle w:val="Paragrafobase"/>
      <w:rPr>
        <w:rFonts w:ascii="Lato-Regular" w:hAnsi="Lato-Regular" w:cs="Lato-Regular"/>
        <w:color w:val="C54034"/>
        <w:spacing w:val="-3"/>
        <w:sz w:val="12"/>
        <w:szCs w:val="12"/>
      </w:rPr>
    </w:pPr>
  </w:p>
  <w:p w14:paraId="29D0F391" w14:textId="77777777" w:rsidR="00A045A8" w:rsidRDefault="00A045A8">
    <w:pPr>
      <w:pStyle w:val="Paragrafobase"/>
      <w:rPr>
        <w:rFonts w:ascii="Lato-Regular" w:hAnsi="Lato-Regular" w:cs="Lato-Regular"/>
        <w:color w:val="C54034"/>
        <w:spacing w:val="-3"/>
        <w:sz w:val="12"/>
        <w:szCs w:val="12"/>
      </w:rPr>
    </w:pPr>
  </w:p>
  <w:p w14:paraId="501CDB97" w14:textId="77777777" w:rsidR="00A045A8" w:rsidRDefault="00A045A8">
    <w:pPr>
      <w:pStyle w:val="Paragrafobase"/>
      <w:rPr>
        <w:rFonts w:ascii="Lato-Regular" w:hAnsi="Lato-Regular" w:cs="Lato-Regular"/>
        <w:color w:val="C54034"/>
        <w:spacing w:val="-3"/>
        <w:sz w:val="12"/>
        <w:szCs w:val="12"/>
      </w:rPr>
    </w:pPr>
  </w:p>
  <w:p w14:paraId="7E21087E" w14:textId="77777777" w:rsidR="00A045A8" w:rsidRDefault="00A045A8">
    <w:pPr>
      <w:pStyle w:val="Paragrafobase"/>
      <w:rPr>
        <w:rFonts w:ascii="Lato-Regular" w:hAnsi="Lato-Regular" w:cs="Lato-Regular"/>
        <w:color w:val="C54034"/>
        <w:spacing w:val="-3"/>
        <w:sz w:val="12"/>
        <w:szCs w:val="12"/>
      </w:rPr>
    </w:pPr>
  </w:p>
  <w:p w14:paraId="544FC567" w14:textId="77777777" w:rsidR="00A045A8" w:rsidRDefault="00A045A8">
    <w:pPr>
      <w:pStyle w:val="Paragrafobase"/>
      <w:rPr>
        <w:rFonts w:ascii="Lato-Regular" w:hAnsi="Lato-Regular" w:cs="Lato-Regular"/>
        <w:color w:val="C54034"/>
        <w:spacing w:val="-3"/>
        <w:sz w:val="12"/>
        <w:szCs w:val="12"/>
      </w:rPr>
    </w:pPr>
  </w:p>
  <w:p w14:paraId="1354F589" w14:textId="77777777" w:rsidR="00A045A8" w:rsidRDefault="005700E2">
    <w:pPr>
      <w:pStyle w:val="Pidipagina"/>
    </w:pPr>
    <w:r>
      <w:rPr>
        <w:noProof/>
      </w:rPr>
      <mc:AlternateContent>
        <mc:Choice Requires="wps">
          <w:drawing>
            <wp:anchor distT="0" distB="0" distL="0" distR="0" simplePos="0" relativeHeight="5" behindDoc="1" locked="0" layoutInCell="1" allowOverlap="1" wp14:anchorId="623BC460" wp14:editId="29E974E9">
              <wp:simplePos x="0" y="0"/>
              <wp:positionH relativeFrom="column">
                <wp:posOffset>-1467485</wp:posOffset>
              </wp:positionH>
              <wp:positionV relativeFrom="paragraph">
                <wp:posOffset>141605</wp:posOffset>
              </wp:positionV>
              <wp:extent cx="6402070" cy="458470"/>
              <wp:effectExtent l="0" t="0" r="0" b="0"/>
              <wp:wrapNone/>
              <wp:docPr id="6" name="Casella di testo 4"/>
              <wp:cNvGraphicFramePr/>
              <a:graphic xmlns:a="http://schemas.openxmlformats.org/drawingml/2006/main">
                <a:graphicData uri="http://schemas.microsoft.com/office/word/2010/wordprocessingShape">
                  <wps:wsp>
                    <wps:cNvSpPr/>
                    <wps:spPr>
                      <a:xfrm>
                        <a:off x="0" y="0"/>
                        <a:ext cx="6401520" cy="457920"/>
                      </a:xfrm>
                      <a:prstGeom prst="rect">
                        <a:avLst/>
                      </a:prstGeom>
                      <a:noFill/>
                      <a:ln>
                        <a:noFill/>
                      </a:ln>
                    </wps:spPr>
                    <wps:style>
                      <a:lnRef idx="0">
                        <a:scrgbClr r="0" g="0" b="0"/>
                      </a:lnRef>
                      <a:fillRef idx="0">
                        <a:scrgbClr r="0" g="0" b="0"/>
                      </a:fillRef>
                      <a:effectRef idx="0">
                        <a:scrgbClr r="0" g="0" b="0"/>
                      </a:effectRef>
                      <a:fontRef idx="minor"/>
                    </wps:style>
                    <wps:txb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Iscrizione al RUNTS  Rep. N° 44305 - Associazione con riconoscimento di Personalità Giuridica - C.F 96015150582</w:t>
                          </w:r>
                        </w:p>
                      </w:txbxContent>
                    </wps:txbx>
                    <wps:bodyPr>
                      <a:noAutofit/>
                    </wps:bodyPr>
                  </wps:wsp>
                </a:graphicData>
              </a:graphic>
            </wp:anchor>
          </w:drawing>
        </mc:Choice>
        <mc:Fallback>
          <w:pict>
            <v:rect w14:anchorId="623BC460" id="Casella di testo 4" o:spid="_x0000_s1027" style="position:absolute;margin-left:-115.55pt;margin-top:11.15pt;width:504.1pt;height:36.1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CqtAEAAM4DAAAOAAAAZHJzL2Uyb0RvYy54bWysU8Fu2zAMvQ/YPwi6L3KCttuMOMWworsM&#10;27BuH6DIUixAEgVJjZ2/H8WkTradWvQi06TeI/lIrW8n79hep2whdHy5aDjTQUFvw67jv3/dv/vA&#10;WS4y9NJB0B0/6MxvN2/frMfY6hUM4HqdGJKE3I6x40MpsRUiq0F7mRcQdcCggeRlwd+0E32SI7J7&#10;J1ZNcyNGSH1MoHTO6L07BvmG+I3Rqnw3JuvCXMextkJnonNbT7FZy3aXZBysOpUhX1CFlzZg0pnq&#10;ThbJHpP9j8pblSCDKQsFXoAxVmnqAbtZNv908zDIqKkXFCfHWab8erTq2/4h/kgowxhzm9GsXUwm&#10;+frF+thEYh1msfRUmELnzVWzvF6hpgpjV9fvP6KNNOKMjimXLxo8q0bHEw6DNJL7r7kcrz5dqckC&#10;3FvnaCAu/OVAzuoR5xLJKgen6z0XfmrDbE+VVkdWabf97BI7Dho3Ect8GjeRIaBeNJjwmdgTpKI1&#10;7dcz8TOI8kMoM97bAIkkvOiummXaTtgePq8arZ4t9IfjpAJ8eixgLOl5GSKxcGloIqcFr1t5+U+S&#10;np/h5g8AAAD//wMAUEsDBBQABgAIAAAAIQCrEXs04gAAAAoBAAAPAAAAZHJzL2Rvd25yZXYueG1s&#10;TI9NT4NAEIbvJv6HzZh4Me0CVVFkaEwTY2NMGunHeQsrENlZym4B/73jSY8z8+Sd502Xk2nFoHvX&#10;WEII5wEITYUtG6oQdtuX2QMI5xWVqrWkEb61g2V2eZGqpLQjfegh95XgEHKJQqi97xIpXVFro9zc&#10;dpr49ml7ozyPfSXLXo0cbloZBcG9NKoh/lCrTq9qXXzlZ4MwFpvhsH1/lZubw9rSaX1a5fs3xOur&#10;6fkJhNeT/4PhV5/VIWOnoz1T6USLMIsWYcgsQhQtQDARxzEvjgiPt3cgs1T+r5D9AAAA//8DAFBL&#10;AQItABQABgAIAAAAIQC2gziS/gAAAOEBAAATAAAAAAAAAAAAAAAAAAAAAABbQ29udGVudF9UeXBl&#10;c10ueG1sUEsBAi0AFAAGAAgAAAAhADj9If/WAAAAlAEAAAsAAAAAAAAAAAAAAAAALwEAAF9yZWxz&#10;Ly5yZWxzUEsBAi0AFAAGAAgAAAAhALPqcKq0AQAAzgMAAA4AAAAAAAAAAAAAAAAALgIAAGRycy9l&#10;Mm9Eb2MueG1sUEsBAi0AFAAGAAgAAAAhAKsRezTiAAAACgEAAA8AAAAAAAAAAAAAAAAADgQAAGRy&#10;cy9kb3ducmV2LnhtbFBLBQYAAAAABAAEAPMAAAAdBQAAAAA=&#10;" filled="f" stroked="f">
              <v:textbo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 xml:space="preserve">Iscrizione al </w:t>
                    </w:r>
                    <w:proofErr w:type="gramStart"/>
                    <w:r>
                      <w:rPr>
                        <w:rFonts w:ascii="Lato-Regular" w:hAnsi="Lato-Regular" w:cs="Lato-Regular"/>
                        <w:color w:val="BA0C28"/>
                        <w:spacing w:val="-3"/>
                        <w:sz w:val="12"/>
                        <w:szCs w:val="12"/>
                      </w:rPr>
                      <w:t>RUNTS  Rep.</w:t>
                    </w:r>
                    <w:proofErr w:type="gramEnd"/>
                    <w:r>
                      <w:rPr>
                        <w:rFonts w:ascii="Lato-Regular" w:hAnsi="Lato-Regular" w:cs="Lato-Regular"/>
                        <w:color w:val="BA0C28"/>
                        <w:spacing w:val="-3"/>
                        <w:sz w:val="12"/>
                        <w:szCs w:val="12"/>
                      </w:rPr>
                      <w:t xml:space="preserve"> N° 44305 - Associazione con riconoscimento di Personalità Giuridica - C.F 96015150582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93A5" w14:textId="77777777" w:rsidR="00B75DE3" w:rsidRDefault="00B75DE3">
      <w:r>
        <w:separator/>
      </w:r>
    </w:p>
  </w:footnote>
  <w:footnote w:type="continuationSeparator" w:id="0">
    <w:p w14:paraId="68E020ED" w14:textId="77777777" w:rsidR="00B75DE3" w:rsidRDefault="00B7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3D05" w14:textId="77777777" w:rsidR="00A045A8" w:rsidRDefault="005700E2">
    <w:pPr>
      <w:pStyle w:val="Intestazione"/>
    </w:pPr>
    <w:r>
      <w:rPr>
        <w:noProof/>
      </w:rPr>
      <w:drawing>
        <wp:anchor distT="0" distB="0" distL="114300" distR="114300" simplePos="0" relativeHeight="6" behindDoc="1" locked="0" layoutInCell="1" allowOverlap="1" wp14:anchorId="2E4118B3" wp14:editId="125D46E6">
          <wp:simplePos x="0" y="0"/>
          <wp:positionH relativeFrom="column">
            <wp:posOffset>-1659255</wp:posOffset>
          </wp:positionH>
          <wp:positionV relativeFrom="paragraph">
            <wp:posOffset>381000</wp:posOffset>
          </wp:positionV>
          <wp:extent cx="809625" cy="1366520"/>
          <wp:effectExtent l="0" t="0" r="0" b="0"/>
          <wp:wrapSquare wrapText="bothSides"/>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8"/>
                  <pic:cNvPicPr>
                    <a:picLocks noChangeAspect="1" noChangeArrowheads="1"/>
                  </pic:cNvPicPr>
                </pic:nvPicPr>
                <pic:blipFill>
                  <a:blip r:embed="rId1"/>
                  <a:stretch>
                    <a:fillRect/>
                  </a:stretch>
                </pic:blipFill>
                <pic:spPr bwMode="auto">
                  <a:xfrm>
                    <a:off x="0" y="0"/>
                    <a:ext cx="809625" cy="1366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EDA" w14:textId="77777777" w:rsidR="00A045A8" w:rsidRDefault="005700E2">
    <w:pPr>
      <w:pStyle w:val="Intestazione"/>
      <w:rPr>
        <w:color w:val="BA0C28"/>
      </w:rPr>
    </w:pPr>
    <w:r>
      <w:rPr>
        <w:noProof/>
        <w:color w:val="BA0C28"/>
      </w:rPr>
      <w:drawing>
        <wp:anchor distT="0" distB="0" distL="114300" distR="114300" simplePos="0" relativeHeight="4" behindDoc="1" locked="0" layoutInCell="1" allowOverlap="1" wp14:anchorId="1F759E0E" wp14:editId="7E3D30E9">
          <wp:simplePos x="0" y="0"/>
          <wp:positionH relativeFrom="column">
            <wp:posOffset>-1591310</wp:posOffset>
          </wp:positionH>
          <wp:positionV relativeFrom="paragraph">
            <wp:posOffset>242570</wp:posOffset>
          </wp:positionV>
          <wp:extent cx="1080135" cy="1823720"/>
          <wp:effectExtent l="0" t="0" r="0" b="0"/>
          <wp:wrapSquare wrapText="bothSides"/>
          <wp:docPr id="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9"/>
                  <pic:cNvPicPr>
                    <a:picLocks noChangeAspect="1" noChangeArrowheads="1"/>
                  </pic:cNvPicPr>
                </pic:nvPicPr>
                <pic:blipFill>
                  <a:blip r:embed="rId1"/>
                  <a:stretch>
                    <a:fillRect/>
                  </a:stretch>
                </pic:blipFill>
                <pic:spPr bwMode="auto">
                  <a:xfrm>
                    <a:off x="0" y="0"/>
                    <a:ext cx="1080135" cy="1823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807"/>
    <w:multiLevelType w:val="multilevel"/>
    <w:tmpl w:val="BCAE0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F20B0"/>
    <w:multiLevelType w:val="multilevel"/>
    <w:tmpl w:val="679A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2348940">
    <w:abstractNumId w:val="0"/>
  </w:num>
  <w:num w:numId="2" w16cid:durableId="85291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A8"/>
    <w:rsid w:val="00074FEF"/>
    <w:rsid w:val="00221AB3"/>
    <w:rsid w:val="00264F8D"/>
    <w:rsid w:val="002702BB"/>
    <w:rsid w:val="002B30FF"/>
    <w:rsid w:val="002B7389"/>
    <w:rsid w:val="002C7E06"/>
    <w:rsid w:val="005700E2"/>
    <w:rsid w:val="005A5FC6"/>
    <w:rsid w:val="00722570"/>
    <w:rsid w:val="00736157"/>
    <w:rsid w:val="007C1150"/>
    <w:rsid w:val="00880ED8"/>
    <w:rsid w:val="00991ED2"/>
    <w:rsid w:val="00A045A8"/>
    <w:rsid w:val="00A932F1"/>
    <w:rsid w:val="00AD43E3"/>
    <w:rsid w:val="00B75DE3"/>
    <w:rsid w:val="00BC1D82"/>
    <w:rsid w:val="00BE4F51"/>
    <w:rsid w:val="00D32A9F"/>
    <w:rsid w:val="00D97DF4"/>
    <w:rsid w:val="00E057F6"/>
    <w:rsid w:val="00E353AA"/>
    <w:rsid w:val="00E35B9F"/>
    <w:rsid w:val="00EB1BF7"/>
    <w:rsid w:val="00F57E79"/>
    <w:rsid w:val="00F73AA2"/>
    <w:rsid w:val="00FA132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80C4"/>
  <w15:docId w15:val="{2BB5E3D1-416F-4174-87DB-F0D11C7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734558"/>
  </w:style>
  <w:style w:type="character" w:customStyle="1" w:styleId="PidipaginaCarattere">
    <w:name w:val="Piè di pagina Carattere"/>
    <w:basedOn w:val="Carpredefinitoparagrafo"/>
    <w:link w:val="Pidipagina"/>
    <w:uiPriority w:val="99"/>
    <w:qFormat/>
    <w:rsid w:val="00734558"/>
  </w:style>
  <w:style w:type="character" w:customStyle="1" w:styleId="TestofumettoCarattere">
    <w:name w:val="Testo fumetto Carattere"/>
    <w:basedOn w:val="Carpredefinitoparagrafo"/>
    <w:link w:val="Testofumetto"/>
    <w:uiPriority w:val="99"/>
    <w:semiHidden/>
    <w:qFormat/>
    <w:rsid w:val="00734558"/>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2526E7"/>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34558"/>
    <w:pPr>
      <w:tabs>
        <w:tab w:val="center" w:pos="4819"/>
        <w:tab w:val="right" w:pos="9638"/>
      </w:tabs>
    </w:pPr>
  </w:style>
  <w:style w:type="paragraph" w:styleId="Pidipagina">
    <w:name w:val="footer"/>
    <w:basedOn w:val="Normale"/>
    <w:link w:val="PidipaginaCarattere"/>
    <w:uiPriority w:val="99"/>
    <w:unhideWhenUsed/>
    <w:rsid w:val="00734558"/>
    <w:pPr>
      <w:tabs>
        <w:tab w:val="center" w:pos="4819"/>
        <w:tab w:val="right" w:pos="9638"/>
      </w:tabs>
    </w:pPr>
  </w:style>
  <w:style w:type="paragraph" w:styleId="Testofumetto">
    <w:name w:val="Balloon Text"/>
    <w:basedOn w:val="Normale"/>
    <w:link w:val="TestofumettoCarattere"/>
    <w:uiPriority w:val="99"/>
    <w:semiHidden/>
    <w:unhideWhenUsed/>
    <w:qFormat/>
    <w:rsid w:val="00734558"/>
    <w:rPr>
      <w:rFonts w:ascii="Lucida Grande" w:hAnsi="Lucida Grande" w:cs="Lucida Grande"/>
      <w:sz w:val="18"/>
      <w:szCs w:val="18"/>
    </w:rPr>
  </w:style>
  <w:style w:type="paragraph" w:customStyle="1" w:styleId="Paragrafobase">
    <w:name w:val="[Paragrafo base]"/>
    <w:basedOn w:val="Normale"/>
    <w:uiPriority w:val="99"/>
    <w:qFormat/>
    <w:rsid w:val="00734558"/>
    <w:pPr>
      <w:widowControl w:val="0"/>
      <w:spacing w:line="288" w:lineRule="auto"/>
      <w:textAlignment w:val="center"/>
    </w:pPr>
    <w:rPr>
      <w:rFonts w:ascii="MinionPro-Regular" w:hAnsi="MinionPro-Regular" w:cs="MinionPro-Regular"/>
      <w:color w:val="000000"/>
      <w:lang w:val="en-GB"/>
    </w:rPr>
  </w:style>
  <w:style w:type="paragraph" w:styleId="NormaleWeb">
    <w:name w:val="Normal (Web)"/>
    <w:basedOn w:val="Normale"/>
    <w:uiPriority w:val="99"/>
    <w:unhideWhenUsed/>
    <w:qFormat/>
    <w:rsid w:val="00075FB2"/>
    <w:pPr>
      <w:spacing w:beforeAutospacing="1" w:afterAutospacing="1"/>
    </w:pPr>
    <w:rPr>
      <w:rFonts w:ascii="Times New Roman" w:hAnsi="Times New Roman" w:cs="Times New Roman"/>
      <w:sz w:val="20"/>
      <w:szCs w:val="20"/>
    </w:rPr>
  </w:style>
  <w:style w:type="paragraph" w:customStyle="1" w:styleId="paragraph">
    <w:name w:val="paragraph"/>
    <w:basedOn w:val="Normale"/>
    <w:qFormat/>
    <w:rsid w:val="00B053D0"/>
    <w:rPr>
      <w:rFonts w:ascii="Times New Roman" w:eastAsia="Times New Roman" w:hAnsi="Times New Roman" w:cs="Times New Roman"/>
    </w:rPr>
  </w:style>
  <w:style w:type="paragraph" w:customStyle="1" w:styleId="Contenutocornice">
    <w:name w:val="Contenuto cornice"/>
    <w:basedOn w:val="Normale"/>
    <w:qFormat/>
  </w:style>
  <w:style w:type="table" w:styleId="Sfondochiaro-Colore1">
    <w:name w:val="Light Shading Accent 1"/>
    <w:basedOn w:val="Tabellanormale"/>
    <w:uiPriority w:val="60"/>
    <w:rsid w:val="007345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074FEF"/>
    <w:rPr>
      <w:sz w:val="16"/>
      <w:szCs w:val="16"/>
    </w:rPr>
  </w:style>
  <w:style w:type="paragraph" w:styleId="Testocommento">
    <w:name w:val="annotation text"/>
    <w:basedOn w:val="Normale"/>
    <w:link w:val="TestocommentoCarattere"/>
    <w:uiPriority w:val="99"/>
    <w:semiHidden/>
    <w:unhideWhenUsed/>
    <w:rsid w:val="00074FEF"/>
    <w:pPr>
      <w:suppressAutoHyphens w:val="0"/>
    </w:pPr>
    <w:rPr>
      <w:rFonts w:ascii="Arial" w:eastAsia="Arial" w:hAnsi="Arial" w:cs="Arial"/>
      <w:sz w:val="20"/>
      <w:szCs w:val="20"/>
      <w:lang w:val="it"/>
    </w:rPr>
  </w:style>
  <w:style w:type="character" w:customStyle="1" w:styleId="TestocommentoCarattere">
    <w:name w:val="Testo commento Carattere"/>
    <w:basedOn w:val="Carpredefinitoparagrafo"/>
    <w:link w:val="Testocommento"/>
    <w:uiPriority w:val="99"/>
    <w:semiHidden/>
    <w:rsid w:val="00074FEF"/>
    <w:rPr>
      <w:rFonts w:ascii="Arial" w:eastAsia="Arial" w:hAnsi="Arial" w:cs="Arial"/>
      <w:szCs w:val="20"/>
      <w:lang w:val="it"/>
    </w:rPr>
  </w:style>
  <w:style w:type="character" w:styleId="Collegamentoipertestuale">
    <w:name w:val="Hyperlink"/>
    <w:basedOn w:val="Carpredefinitoparagrafo"/>
    <w:uiPriority w:val="99"/>
    <w:unhideWhenUsed/>
    <w:rsid w:val="00074FEF"/>
    <w:rPr>
      <w:color w:val="0000FF" w:themeColor="hyperlink"/>
      <w:u w:val="single"/>
    </w:rPr>
  </w:style>
  <w:style w:type="character" w:styleId="Menzionenonrisolta">
    <w:name w:val="Unresolved Mention"/>
    <w:basedOn w:val="Carpredefinitoparagrafo"/>
    <w:uiPriority w:val="99"/>
    <w:semiHidden/>
    <w:unhideWhenUsed/>
    <w:rsid w:val="00074FEF"/>
    <w:rPr>
      <w:color w:val="605E5C"/>
      <w:shd w:val="clear" w:color="auto" w:fill="E1DFDD"/>
    </w:rPr>
  </w:style>
  <w:style w:type="paragraph" w:styleId="Paragrafoelenco">
    <w:name w:val="List Paragraph"/>
    <w:basedOn w:val="Normale"/>
    <w:uiPriority w:val="34"/>
    <w:qFormat/>
    <w:rsid w:val="00074FEF"/>
    <w:pPr>
      <w:ind w:left="720"/>
      <w:contextualSpacing/>
    </w:pPr>
  </w:style>
  <w:style w:type="paragraph" w:styleId="Revisione">
    <w:name w:val="Revision"/>
    <w:hidden/>
    <w:uiPriority w:val="99"/>
    <w:semiHidden/>
    <w:rsid w:val="002C7E06"/>
    <w:pPr>
      <w:suppressAutoHyphens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erb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a.lustro@aism.it" TargetMode="External"/><Relationship Id="rId4" Type="http://schemas.openxmlformats.org/officeDocument/2006/relationships/settings" Target="settings.xml"/><Relationship Id="rId9" Type="http://schemas.openxmlformats.org/officeDocument/2006/relationships/hyperlink" Target="mailto:enrica.marcenaro@ais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ism@aism.it" TargetMode="External"/><Relationship Id="rId1" Type="http://schemas.openxmlformats.org/officeDocument/2006/relationships/hyperlink" Target="mailto:aism@ais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F787-BE67-44F6-8ABC-432100C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1132</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[Digitare ildel documento]</vt:lpstr>
      <vt:lpstr>[Digitare ildel documento]</vt:lpstr>
    </vt:vector>
  </TitlesOfParts>
  <Company>Gooocom</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ildel documento]</dc:title>
  <dc:subject/>
  <dc:creator>A M</dc:creator>
  <dc:description/>
  <cp:lastModifiedBy>barbara erba</cp:lastModifiedBy>
  <cp:revision>6</cp:revision>
  <dcterms:created xsi:type="dcterms:W3CDTF">2023-05-28T16:49:00Z</dcterms:created>
  <dcterms:modified xsi:type="dcterms:W3CDTF">2023-06-01T15:07:00Z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Gooocom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