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0CF5E0" w14:textId="5031D114" w:rsidR="00FE4D36" w:rsidRPr="00FE4D36" w:rsidRDefault="00FE4D36" w:rsidP="00B176CC">
      <w:pPr>
        <w:ind w:left="-426"/>
        <w:jc w:val="center"/>
        <w:rPr>
          <w:rFonts w:ascii="Calibri" w:hAnsi="Calibri" w:cs="Calibri"/>
          <w:b/>
          <w:bCs/>
          <w:sz w:val="28"/>
          <w:szCs w:val="28"/>
        </w:rPr>
      </w:pPr>
      <w:r w:rsidRPr="00FE4D36">
        <w:rPr>
          <w:rFonts w:ascii="Calibri" w:hAnsi="Calibri" w:cs="Calibri"/>
          <w:b/>
          <w:bCs/>
          <w:sz w:val="28"/>
          <w:szCs w:val="28"/>
        </w:rPr>
        <w:t>A VALERIO CHIURCHI</w:t>
      </w:r>
      <w:r w:rsidR="00B176CC">
        <w:rPr>
          <w:rFonts w:ascii="Calibri" w:hAnsi="Calibri" w:cs="Calibri"/>
          <w:b/>
          <w:bCs/>
          <w:sz w:val="28"/>
          <w:szCs w:val="28"/>
        </w:rPr>
        <w:t>Ù</w:t>
      </w:r>
    </w:p>
    <w:p w14:paraId="65415D9A" w14:textId="77777777" w:rsidR="00FE4D36" w:rsidRPr="00FE4D36" w:rsidRDefault="00FE4D36" w:rsidP="00B176CC">
      <w:pPr>
        <w:ind w:left="-426"/>
        <w:jc w:val="center"/>
        <w:rPr>
          <w:rFonts w:ascii="Calibri" w:hAnsi="Calibri" w:cs="Calibri"/>
          <w:b/>
          <w:bCs/>
          <w:sz w:val="28"/>
          <w:szCs w:val="28"/>
        </w:rPr>
      </w:pPr>
      <w:r w:rsidRPr="00FE4D36">
        <w:rPr>
          <w:rFonts w:ascii="Calibri" w:hAnsi="Calibri" w:cs="Calibri"/>
          <w:b/>
          <w:bCs/>
          <w:sz w:val="28"/>
          <w:szCs w:val="28"/>
        </w:rPr>
        <w:t>IL PREMIO RITA LEVI MONTALCINI</w:t>
      </w:r>
    </w:p>
    <w:p w14:paraId="17B0C4E0" w14:textId="77777777" w:rsidR="00FE4D36" w:rsidRPr="00FE4D36" w:rsidRDefault="00FE4D36" w:rsidP="00B176CC">
      <w:pPr>
        <w:ind w:left="-426"/>
        <w:jc w:val="both"/>
        <w:rPr>
          <w:rFonts w:ascii="Calibri" w:hAnsi="Calibri" w:cs="Calibri"/>
          <w:sz w:val="22"/>
          <w:szCs w:val="22"/>
        </w:rPr>
      </w:pPr>
    </w:p>
    <w:p w14:paraId="5B23BBB8" w14:textId="7357CF63" w:rsidR="00FE4D36" w:rsidRPr="00FE4D36" w:rsidRDefault="00FE4D36" w:rsidP="00B176CC">
      <w:pPr>
        <w:ind w:left="-426"/>
        <w:jc w:val="center"/>
        <w:rPr>
          <w:rFonts w:ascii="Calibri" w:hAnsi="Calibri" w:cs="Calibri"/>
          <w:i/>
          <w:iCs/>
        </w:rPr>
      </w:pPr>
      <w:r w:rsidRPr="00FE4D36">
        <w:rPr>
          <w:rFonts w:ascii="Calibri" w:hAnsi="Calibri" w:cs="Calibri"/>
          <w:i/>
          <w:iCs/>
        </w:rPr>
        <w:t>Assegnato da AISM e la sua Fondazione in occasione della Giornata Mondiale della</w:t>
      </w:r>
      <w:r w:rsidRPr="00FE4D36">
        <w:rPr>
          <w:rFonts w:ascii="Calibri" w:hAnsi="Calibri" w:cs="Calibri"/>
          <w:i/>
          <w:iCs/>
        </w:rPr>
        <w:t xml:space="preserve"> </w:t>
      </w:r>
      <w:r w:rsidRPr="00FE4D36">
        <w:rPr>
          <w:rFonts w:ascii="Calibri" w:hAnsi="Calibri" w:cs="Calibri"/>
          <w:i/>
          <w:iCs/>
        </w:rPr>
        <w:t>Sclerosi Multipla, nell’ambito del Congresso FISM, per i suoi apporti innovativi che</w:t>
      </w:r>
      <w:r w:rsidRPr="00FE4D36">
        <w:rPr>
          <w:rFonts w:ascii="Calibri" w:hAnsi="Calibri" w:cs="Calibri"/>
          <w:i/>
          <w:iCs/>
        </w:rPr>
        <w:t xml:space="preserve"> </w:t>
      </w:r>
      <w:r w:rsidRPr="00FE4D36">
        <w:rPr>
          <w:rFonts w:ascii="Calibri" w:hAnsi="Calibri" w:cs="Calibri"/>
          <w:i/>
          <w:iCs/>
        </w:rPr>
        <w:t>possono cambiare il paradigma della terapia nella SM, soprattutto quella in fase</w:t>
      </w:r>
      <w:r w:rsidRPr="00FE4D36">
        <w:rPr>
          <w:rFonts w:ascii="Calibri" w:hAnsi="Calibri" w:cs="Calibri"/>
          <w:i/>
          <w:iCs/>
        </w:rPr>
        <w:t xml:space="preserve"> </w:t>
      </w:r>
      <w:r w:rsidRPr="00FE4D36">
        <w:rPr>
          <w:rFonts w:ascii="Calibri" w:hAnsi="Calibri" w:cs="Calibri"/>
          <w:i/>
          <w:iCs/>
        </w:rPr>
        <w:t>avanzata.</w:t>
      </w:r>
    </w:p>
    <w:p w14:paraId="66F5939D" w14:textId="77777777" w:rsidR="00FE4D36" w:rsidRDefault="00FE4D36" w:rsidP="00B176CC">
      <w:pPr>
        <w:ind w:left="-426"/>
        <w:jc w:val="center"/>
        <w:rPr>
          <w:rFonts w:ascii="Calibri" w:hAnsi="Calibri" w:cs="Calibri"/>
          <w:i/>
          <w:iCs/>
        </w:rPr>
      </w:pPr>
    </w:p>
    <w:p w14:paraId="04E5710B" w14:textId="0ABBF012" w:rsidR="00FE4D36" w:rsidRPr="00B176CC" w:rsidRDefault="00FE4D36" w:rsidP="00B176CC">
      <w:pPr>
        <w:ind w:left="-426"/>
        <w:jc w:val="center"/>
        <w:rPr>
          <w:rFonts w:ascii="Calibri" w:hAnsi="Calibri" w:cs="Calibri"/>
          <w:i/>
          <w:iCs/>
          <w:sz w:val="22"/>
          <w:szCs w:val="22"/>
        </w:rPr>
      </w:pPr>
      <w:r w:rsidRPr="00B176CC">
        <w:rPr>
          <w:rFonts w:ascii="Calibri" w:hAnsi="Calibri" w:cs="Calibri"/>
          <w:i/>
          <w:iCs/>
          <w:sz w:val="22"/>
          <w:szCs w:val="22"/>
        </w:rPr>
        <w:t>È autore di 70 articoli peer-</w:t>
      </w:r>
      <w:proofErr w:type="spellStart"/>
      <w:r w:rsidRPr="00B176CC">
        <w:rPr>
          <w:rFonts w:ascii="Calibri" w:hAnsi="Calibri" w:cs="Calibri"/>
          <w:i/>
          <w:iCs/>
          <w:sz w:val="22"/>
          <w:szCs w:val="22"/>
        </w:rPr>
        <w:t>reviewed</w:t>
      </w:r>
      <w:proofErr w:type="spellEnd"/>
      <w:r w:rsidRPr="00B176CC">
        <w:rPr>
          <w:rFonts w:ascii="Calibri" w:hAnsi="Calibri" w:cs="Calibri"/>
          <w:i/>
          <w:iCs/>
          <w:sz w:val="22"/>
          <w:szCs w:val="22"/>
        </w:rPr>
        <w:t xml:space="preserve"> dal 2005 ad oggi, di cui 30 come primo autore.</w:t>
      </w:r>
    </w:p>
    <w:p w14:paraId="712E5563" w14:textId="77777777" w:rsidR="00FE4D36" w:rsidRPr="00FE4D36" w:rsidRDefault="00FE4D36" w:rsidP="00B176CC">
      <w:pPr>
        <w:ind w:left="-426"/>
        <w:jc w:val="center"/>
        <w:rPr>
          <w:rFonts w:ascii="Calibri" w:hAnsi="Calibri" w:cs="Calibri"/>
          <w:i/>
          <w:iCs/>
        </w:rPr>
      </w:pPr>
    </w:p>
    <w:p w14:paraId="0F7B07F6" w14:textId="1A66EC4B" w:rsidR="00FE4D36" w:rsidRPr="00FE4D36" w:rsidRDefault="00B176CC" w:rsidP="00B176CC">
      <w:pPr>
        <w:ind w:left="-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Roma, 29 maggio 2024. </w:t>
      </w:r>
      <w:r w:rsidR="00FE4D36" w:rsidRPr="00FE4D36">
        <w:rPr>
          <w:rFonts w:ascii="Calibri" w:hAnsi="Calibri" w:cs="Calibri"/>
          <w:sz w:val="22"/>
          <w:szCs w:val="22"/>
        </w:rPr>
        <w:t xml:space="preserve">Il dottor Valerio </w:t>
      </w:r>
      <w:proofErr w:type="spellStart"/>
      <w:r w:rsidR="00FE4D36" w:rsidRPr="00FE4D36">
        <w:rPr>
          <w:rFonts w:ascii="Calibri" w:hAnsi="Calibri" w:cs="Calibri"/>
          <w:sz w:val="22"/>
          <w:szCs w:val="22"/>
        </w:rPr>
        <w:t>Chiurchiù</w:t>
      </w:r>
      <w:proofErr w:type="spellEnd"/>
      <w:r w:rsidR="00FE4D36" w:rsidRPr="00FE4D36">
        <w:rPr>
          <w:rFonts w:ascii="Calibri" w:hAnsi="Calibri" w:cs="Calibri"/>
          <w:sz w:val="22"/>
          <w:szCs w:val="22"/>
        </w:rPr>
        <w:t xml:space="preserve">, 40 anni, di </w:t>
      </w:r>
      <w:proofErr w:type="gramStart"/>
      <w:r w:rsidR="00FE4D36" w:rsidRPr="00FE4D36">
        <w:rPr>
          <w:rFonts w:ascii="Calibri" w:hAnsi="Calibri" w:cs="Calibri"/>
          <w:sz w:val="22"/>
          <w:szCs w:val="22"/>
        </w:rPr>
        <w:t>Roma,.</w:t>
      </w:r>
      <w:proofErr w:type="gramEnd"/>
      <w:r w:rsidR="00FE4D36" w:rsidRPr="00FE4D36">
        <w:rPr>
          <w:rFonts w:ascii="Calibri" w:hAnsi="Calibri" w:cs="Calibri"/>
          <w:sz w:val="22"/>
          <w:szCs w:val="22"/>
        </w:rPr>
        <w:t xml:space="preserve"> ha vinto oggi il Premio Rita Levi Montalcini istituito</w:t>
      </w:r>
      <w:r w:rsidR="00FE4D36" w:rsidRPr="00FE4D36">
        <w:rPr>
          <w:rFonts w:ascii="Calibri" w:hAnsi="Calibri" w:cs="Calibri"/>
          <w:sz w:val="22"/>
          <w:szCs w:val="22"/>
        </w:rPr>
        <w:t xml:space="preserve"> </w:t>
      </w:r>
      <w:r w:rsidR="00FE4D36" w:rsidRPr="00FE4D36">
        <w:rPr>
          <w:rFonts w:ascii="Calibri" w:hAnsi="Calibri" w:cs="Calibri"/>
          <w:sz w:val="22"/>
          <w:szCs w:val="22"/>
        </w:rPr>
        <w:t>25 anni fa da FISM per valorizzare i giovani ricercatori sulla sclerosi multipla.</w:t>
      </w:r>
    </w:p>
    <w:p w14:paraId="0B5DAA23" w14:textId="466F71E2" w:rsidR="00FE4D36" w:rsidRPr="00FE4D36" w:rsidRDefault="00B176CC" w:rsidP="00B176CC">
      <w:pPr>
        <w:ind w:left="-426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Chirchiù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="00FE4D36" w:rsidRPr="00FE4D36">
        <w:rPr>
          <w:rFonts w:ascii="Calibri" w:hAnsi="Calibri" w:cs="Calibri"/>
          <w:sz w:val="22"/>
          <w:szCs w:val="22"/>
        </w:rPr>
        <w:t>Ha saputo coniugare le due grandi passioni scientifiche che ha incontrato nel suo percorso: lo</w:t>
      </w:r>
      <w:r w:rsidR="00FE4D36" w:rsidRPr="00FE4D36">
        <w:rPr>
          <w:rFonts w:ascii="Calibri" w:hAnsi="Calibri" w:cs="Calibri"/>
          <w:sz w:val="22"/>
          <w:szCs w:val="22"/>
        </w:rPr>
        <w:t xml:space="preserve"> </w:t>
      </w:r>
      <w:r w:rsidR="00FE4D36" w:rsidRPr="00FE4D36">
        <w:rPr>
          <w:rFonts w:ascii="Calibri" w:hAnsi="Calibri" w:cs="Calibri"/>
          <w:sz w:val="22"/>
          <w:szCs w:val="22"/>
        </w:rPr>
        <w:t>studio dei lipidi bioattivi e l’immunologia, ed applicarle nella sclerosi multipla.</w:t>
      </w:r>
    </w:p>
    <w:p w14:paraId="36FAD992" w14:textId="762CED43" w:rsidR="00FE4D36" w:rsidRPr="00FE4D36" w:rsidRDefault="00FE4D36" w:rsidP="00B176CC">
      <w:pPr>
        <w:ind w:left="-426"/>
        <w:jc w:val="both"/>
        <w:rPr>
          <w:rFonts w:ascii="Calibri" w:hAnsi="Calibri" w:cs="Calibri"/>
          <w:sz w:val="22"/>
          <w:szCs w:val="22"/>
        </w:rPr>
      </w:pPr>
      <w:r w:rsidRPr="00FE4D36">
        <w:rPr>
          <w:rFonts w:ascii="Calibri" w:hAnsi="Calibri" w:cs="Calibri"/>
          <w:sz w:val="22"/>
          <w:szCs w:val="22"/>
        </w:rPr>
        <w:t>Come spiega la motivazione ufficiale del Premio, partendo dalla ricerca di base svolta in</w:t>
      </w:r>
      <w:r w:rsidRPr="00FE4D36">
        <w:rPr>
          <w:rFonts w:ascii="Calibri" w:hAnsi="Calibri" w:cs="Calibri"/>
          <w:sz w:val="22"/>
          <w:szCs w:val="22"/>
        </w:rPr>
        <w:t xml:space="preserve"> </w:t>
      </w:r>
      <w:r w:rsidRPr="00FE4D36">
        <w:rPr>
          <w:rFonts w:ascii="Calibri" w:hAnsi="Calibri" w:cs="Calibri"/>
          <w:sz w:val="22"/>
          <w:szCs w:val="22"/>
        </w:rPr>
        <w:t>laboratorio, sta giungendo a proposte innovative che possono cambiare il</w:t>
      </w:r>
      <w:r w:rsidRPr="00FE4D36">
        <w:rPr>
          <w:rFonts w:ascii="Calibri" w:hAnsi="Calibri" w:cs="Calibri"/>
          <w:sz w:val="22"/>
          <w:szCs w:val="22"/>
        </w:rPr>
        <w:t xml:space="preserve"> </w:t>
      </w:r>
      <w:r w:rsidRPr="00FE4D36">
        <w:rPr>
          <w:rFonts w:ascii="Calibri" w:hAnsi="Calibri" w:cs="Calibri"/>
          <w:sz w:val="22"/>
          <w:szCs w:val="22"/>
        </w:rPr>
        <w:t>paradigma della terapia nella SM, soprattutto quella in fase avanzata.</w:t>
      </w:r>
    </w:p>
    <w:p w14:paraId="21EE4344" w14:textId="77777777" w:rsidR="00FE4D36" w:rsidRDefault="00FE4D36" w:rsidP="00B176CC">
      <w:pPr>
        <w:ind w:left="-426"/>
        <w:jc w:val="both"/>
        <w:rPr>
          <w:rFonts w:ascii="Calibri" w:hAnsi="Calibri" w:cs="Calibri"/>
          <w:sz w:val="22"/>
          <w:szCs w:val="22"/>
        </w:rPr>
      </w:pPr>
    </w:p>
    <w:p w14:paraId="02C9F5A9" w14:textId="3BA347FF" w:rsidR="00FE4D36" w:rsidRPr="00B176CC" w:rsidRDefault="00FE4D36" w:rsidP="00B176CC">
      <w:pPr>
        <w:ind w:left="-426"/>
        <w:jc w:val="both"/>
        <w:rPr>
          <w:rFonts w:asciiTheme="majorHAnsi" w:hAnsiTheme="majorHAnsi" w:cstheme="majorHAnsi"/>
          <w:sz w:val="22"/>
          <w:szCs w:val="22"/>
        </w:rPr>
      </w:pPr>
      <w:r w:rsidRPr="00B176CC">
        <w:rPr>
          <w:rFonts w:asciiTheme="majorHAnsi" w:hAnsiTheme="majorHAnsi" w:cstheme="majorHAnsi"/>
          <w:sz w:val="22"/>
          <w:szCs w:val="22"/>
        </w:rPr>
        <w:t xml:space="preserve">Biologo, con dottorato di ricerca in </w:t>
      </w:r>
      <w:r w:rsidRPr="00B176CC">
        <w:rPr>
          <w:rFonts w:asciiTheme="majorHAnsi" w:hAnsiTheme="majorHAnsi" w:cstheme="majorHAnsi"/>
          <w:sz w:val="22"/>
          <w:szCs w:val="22"/>
        </w:rPr>
        <w:t>i</w:t>
      </w:r>
      <w:r w:rsidRPr="00B176CC">
        <w:rPr>
          <w:rFonts w:asciiTheme="majorHAnsi" w:hAnsiTheme="majorHAnsi" w:cstheme="majorHAnsi"/>
          <w:sz w:val="22"/>
          <w:szCs w:val="22"/>
        </w:rPr>
        <w:t xml:space="preserve">mmunologia e </w:t>
      </w:r>
      <w:r w:rsidRPr="00B176CC">
        <w:rPr>
          <w:rFonts w:asciiTheme="majorHAnsi" w:hAnsiTheme="majorHAnsi" w:cstheme="majorHAnsi"/>
          <w:sz w:val="22"/>
          <w:szCs w:val="22"/>
        </w:rPr>
        <w:t>b</w:t>
      </w:r>
      <w:r w:rsidRPr="00B176CC">
        <w:rPr>
          <w:rFonts w:asciiTheme="majorHAnsi" w:hAnsiTheme="majorHAnsi" w:cstheme="majorHAnsi"/>
          <w:sz w:val="22"/>
          <w:szCs w:val="22"/>
        </w:rPr>
        <w:t xml:space="preserve">iotecnologie </w:t>
      </w:r>
      <w:r w:rsidRPr="00B176CC">
        <w:rPr>
          <w:rFonts w:asciiTheme="majorHAnsi" w:hAnsiTheme="majorHAnsi" w:cstheme="majorHAnsi"/>
          <w:sz w:val="22"/>
          <w:szCs w:val="22"/>
        </w:rPr>
        <w:t>a</w:t>
      </w:r>
      <w:r w:rsidRPr="00B176CC">
        <w:rPr>
          <w:rFonts w:asciiTheme="majorHAnsi" w:hAnsiTheme="majorHAnsi" w:cstheme="majorHAnsi"/>
          <w:sz w:val="22"/>
          <w:szCs w:val="22"/>
        </w:rPr>
        <w:t>pplicate, ed esperienze</w:t>
      </w:r>
      <w:r w:rsidRPr="00B176CC">
        <w:rPr>
          <w:rFonts w:asciiTheme="majorHAnsi" w:hAnsiTheme="majorHAnsi" w:cstheme="majorHAnsi"/>
          <w:sz w:val="22"/>
          <w:szCs w:val="22"/>
        </w:rPr>
        <w:t xml:space="preserve"> </w:t>
      </w:r>
      <w:r w:rsidRPr="00B176CC">
        <w:rPr>
          <w:rFonts w:asciiTheme="majorHAnsi" w:hAnsiTheme="majorHAnsi" w:cstheme="majorHAnsi"/>
          <w:sz w:val="22"/>
          <w:szCs w:val="22"/>
        </w:rPr>
        <w:t>lavorative svolte all’estero presso importanti Università, tra cui l’Università di Harvard, è</w:t>
      </w:r>
      <w:r w:rsidRPr="00B176CC">
        <w:rPr>
          <w:rFonts w:asciiTheme="majorHAnsi" w:hAnsiTheme="majorHAnsi" w:cstheme="majorHAnsi"/>
          <w:sz w:val="22"/>
          <w:szCs w:val="22"/>
        </w:rPr>
        <w:t xml:space="preserve"> </w:t>
      </w:r>
      <w:r w:rsidRPr="00B176CC">
        <w:rPr>
          <w:rFonts w:asciiTheme="majorHAnsi" w:hAnsiTheme="majorHAnsi" w:cstheme="majorHAnsi"/>
          <w:sz w:val="22"/>
          <w:szCs w:val="22"/>
        </w:rPr>
        <w:t>un ricercatore dell’Istituto di Farmacologia Traslazionale del CNR e dirige da 5 anni il Laboratorio di</w:t>
      </w:r>
      <w:r w:rsidRPr="00B176CC">
        <w:rPr>
          <w:rFonts w:asciiTheme="majorHAnsi" w:hAnsiTheme="majorHAnsi" w:cstheme="majorHAnsi"/>
          <w:sz w:val="22"/>
          <w:szCs w:val="22"/>
        </w:rPr>
        <w:t xml:space="preserve"> </w:t>
      </w:r>
      <w:r w:rsidRPr="00B176CC">
        <w:rPr>
          <w:rFonts w:asciiTheme="majorHAnsi" w:hAnsiTheme="majorHAnsi" w:cstheme="majorHAnsi"/>
          <w:sz w:val="22"/>
          <w:szCs w:val="22"/>
        </w:rPr>
        <w:t xml:space="preserve">Risoluzione della Neuroinfiammazione </w:t>
      </w:r>
      <w:r w:rsidRPr="00B176CC">
        <w:rPr>
          <w:rFonts w:asciiTheme="majorHAnsi" w:hAnsiTheme="majorHAnsi" w:cstheme="majorHAnsi"/>
          <w:sz w:val="22"/>
          <w:szCs w:val="22"/>
        </w:rPr>
        <w:t>presso l</w:t>
      </w:r>
      <w:r w:rsidRPr="00B176CC">
        <w:rPr>
          <w:rFonts w:asciiTheme="majorHAnsi" w:hAnsiTheme="majorHAnsi" w:cstheme="majorHAnsi"/>
          <w:sz w:val="22"/>
          <w:szCs w:val="22"/>
        </w:rPr>
        <w:t>’IRCCS</w:t>
      </w:r>
      <w:r w:rsidRPr="00B176CC">
        <w:rPr>
          <w:rFonts w:asciiTheme="majorHAnsi" w:hAnsiTheme="majorHAnsi" w:cstheme="majorHAnsi"/>
          <w:sz w:val="22"/>
          <w:szCs w:val="22"/>
        </w:rPr>
        <w:t xml:space="preserve"> </w:t>
      </w:r>
      <w:r w:rsidRPr="00B176CC">
        <w:rPr>
          <w:rFonts w:asciiTheme="majorHAnsi" w:hAnsiTheme="majorHAnsi" w:cstheme="majorHAnsi"/>
          <w:sz w:val="22"/>
          <w:szCs w:val="22"/>
        </w:rPr>
        <w:t>Fondazione Santa Lucia, Roma.</w:t>
      </w:r>
    </w:p>
    <w:p w14:paraId="18E216B5" w14:textId="4D601625" w:rsidR="00FE4D36" w:rsidRPr="00FE4D36" w:rsidRDefault="00FE4D36" w:rsidP="00B176CC">
      <w:pPr>
        <w:ind w:left="-426"/>
        <w:jc w:val="both"/>
        <w:rPr>
          <w:rFonts w:ascii="Calibri" w:hAnsi="Calibri" w:cs="Calibri"/>
          <w:b/>
          <w:bCs/>
          <w:sz w:val="22"/>
          <w:szCs w:val="22"/>
        </w:rPr>
      </w:pPr>
      <w:r w:rsidRPr="00FE4D36">
        <w:rPr>
          <w:rFonts w:ascii="Calibri" w:hAnsi="Calibri" w:cs="Calibri"/>
          <w:b/>
          <w:bCs/>
          <w:sz w:val="22"/>
          <w:szCs w:val="22"/>
        </w:rPr>
        <w:t>È autore di 70 articoli peer-</w:t>
      </w:r>
      <w:proofErr w:type="spellStart"/>
      <w:r w:rsidRPr="00FE4D36">
        <w:rPr>
          <w:rFonts w:ascii="Calibri" w:hAnsi="Calibri" w:cs="Calibri"/>
          <w:b/>
          <w:bCs/>
          <w:sz w:val="22"/>
          <w:szCs w:val="22"/>
        </w:rPr>
        <w:t>reviewed</w:t>
      </w:r>
      <w:proofErr w:type="spellEnd"/>
      <w:r w:rsidRPr="00FE4D36">
        <w:rPr>
          <w:rFonts w:ascii="Calibri" w:hAnsi="Calibri" w:cs="Calibri"/>
          <w:b/>
          <w:bCs/>
          <w:sz w:val="22"/>
          <w:szCs w:val="22"/>
        </w:rPr>
        <w:t xml:space="preserve"> dal 2005 ad oggi, di cui 30 come primo autore.</w:t>
      </w:r>
    </w:p>
    <w:p w14:paraId="653170F4" w14:textId="77777777" w:rsidR="00FE4D36" w:rsidRDefault="00FE4D36" w:rsidP="00B176CC">
      <w:pPr>
        <w:ind w:left="-426"/>
        <w:jc w:val="both"/>
        <w:rPr>
          <w:rFonts w:ascii="Calibri" w:hAnsi="Calibri" w:cs="Calibri"/>
          <w:sz w:val="22"/>
          <w:szCs w:val="22"/>
        </w:rPr>
      </w:pPr>
    </w:p>
    <w:p w14:paraId="43F35B51" w14:textId="020DC454" w:rsidR="00FE4D36" w:rsidRPr="00FE4D36" w:rsidRDefault="00FE4D36" w:rsidP="00B176CC">
      <w:pPr>
        <w:ind w:left="-426"/>
        <w:jc w:val="both"/>
        <w:rPr>
          <w:rFonts w:ascii="Calibri" w:hAnsi="Calibri" w:cs="Calibri"/>
          <w:sz w:val="22"/>
          <w:szCs w:val="22"/>
        </w:rPr>
      </w:pPr>
      <w:r w:rsidRPr="00FE4D36">
        <w:rPr>
          <w:rFonts w:ascii="Calibri" w:hAnsi="Calibri" w:cs="Calibri"/>
          <w:sz w:val="22"/>
          <w:szCs w:val="22"/>
        </w:rPr>
        <w:t>Molte le sue collaborazioni a livello nazionale e internazionale, una su tutte quella con il Professor</w:t>
      </w:r>
      <w:r w:rsidRPr="00FE4D36">
        <w:rPr>
          <w:rFonts w:ascii="Calibri" w:hAnsi="Calibri" w:cs="Calibri"/>
          <w:sz w:val="22"/>
          <w:szCs w:val="22"/>
        </w:rPr>
        <w:t xml:space="preserve"> </w:t>
      </w:r>
      <w:r w:rsidRPr="00FE4D36">
        <w:rPr>
          <w:rFonts w:ascii="Calibri" w:hAnsi="Calibri" w:cs="Calibri"/>
          <w:sz w:val="22"/>
          <w:szCs w:val="22"/>
        </w:rPr>
        <w:t xml:space="preserve">Charles </w:t>
      </w:r>
      <w:proofErr w:type="spellStart"/>
      <w:r w:rsidRPr="00FE4D36">
        <w:rPr>
          <w:rFonts w:ascii="Calibri" w:hAnsi="Calibri" w:cs="Calibri"/>
          <w:sz w:val="22"/>
          <w:szCs w:val="22"/>
        </w:rPr>
        <w:t>Serhan</w:t>
      </w:r>
      <w:proofErr w:type="spellEnd"/>
      <w:r w:rsidRPr="00FE4D36">
        <w:rPr>
          <w:rFonts w:ascii="Calibri" w:hAnsi="Calibri" w:cs="Calibri"/>
          <w:sz w:val="22"/>
          <w:szCs w:val="22"/>
        </w:rPr>
        <w:t xml:space="preserve">, Harvard </w:t>
      </w:r>
      <w:proofErr w:type="spellStart"/>
      <w:r w:rsidRPr="00FE4D36">
        <w:rPr>
          <w:rFonts w:ascii="Calibri" w:hAnsi="Calibri" w:cs="Calibri"/>
          <w:sz w:val="22"/>
          <w:szCs w:val="22"/>
        </w:rPr>
        <w:t>Medical</w:t>
      </w:r>
      <w:proofErr w:type="spellEnd"/>
      <w:r w:rsidRPr="00FE4D36">
        <w:rPr>
          <w:rFonts w:ascii="Calibri" w:hAnsi="Calibri" w:cs="Calibri"/>
          <w:sz w:val="22"/>
          <w:szCs w:val="22"/>
        </w:rPr>
        <w:t xml:space="preserve"> School (Boston, USA).</w:t>
      </w:r>
    </w:p>
    <w:p w14:paraId="565B1D54" w14:textId="77777777" w:rsidR="00FE4D36" w:rsidRDefault="00FE4D36" w:rsidP="00B176CC">
      <w:pPr>
        <w:ind w:left="-426"/>
        <w:jc w:val="both"/>
        <w:rPr>
          <w:rFonts w:ascii="Calibri" w:hAnsi="Calibri" w:cs="Calibri"/>
          <w:sz w:val="22"/>
          <w:szCs w:val="22"/>
        </w:rPr>
      </w:pPr>
    </w:p>
    <w:p w14:paraId="143F0441" w14:textId="34C72174" w:rsidR="00FE4D36" w:rsidRPr="00FE4D36" w:rsidRDefault="00FE4D36" w:rsidP="00B176CC">
      <w:pPr>
        <w:ind w:left="-426"/>
        <w:jc w:val="both"/>
        <w:rPr>
          <w:rFonts w:ascii="Calibri" w:hAnsi="Calibri" w:cs="Calibri"/>
          <w:sz w:val="22"/>
          <w:szCs w:val="22"/>
        </w:rPr>
      </w:pPr>
      <w:r w:rsidRPr="00FE4D36">
        <w:rPr>
          <w:rFonts w:ascii="Calibri" w:hAnsi="Calibri" w:cs="Calibri"/>
          <w:sz w:val="22"/>
          <w:szCs w:val="22"/>
        </w:rPr>
        <w:t xml:space="preserve">Insegna da diversi anni alla facoltà di Medicina e Chirurgia dell’Università Campus </w:t>
      </w:r>
      <w:proofErr w:type="spellStart"/>
      <w:r w:rsidRPr="00FE4D36">
        <w:rPr>
          <w:rFonts w:ascii="Calibri" w:hAnsi="Calibri" w:cs="Calibri"/>
          <w:sz w:val="22"/>
          <w:szCs w:val="22"/>
        </w:rPr>
        <w:t>Bio</w:t>
      </w:r>
      <w:proofErr w:type="spellEnd"/>
      <w:r w:rsidRPr="00FE4D36">
        <w:rPr>
          <w:rFonts w:ascii="Calibri" w:hAnsi="Calibri" w:cs="Calibri"/>
          <w:sz w:val="22"/>
          <w:szCs w:val="22"/>
        </w:rPr>
        <w:t>-Medico di</w:t>
      </w:r>
      <w:r w:rsidRPr="00FE4D36">
        <w:rPr>
          <w:rFonts w:ascii="Calibri" w:hAnsi="Calibri" w:cs="Calibri"/>
          <w:sz w:val="22"/>
          <w:szCs w:val="22"/>
        </w:rPr>
        <w:t xml:space="preserve"> </w:t>
      </w:r>
      <w:r w:rsidRPr="00FE4D36">
        <w:rPr>
          <w:rFonts w:ascii="Calibri" w:hAnsi="Calibri" w:cs="Calibri"/>
          <w:sz w:val="22"/>
          <w:szCs w:val="22"/>
        </w:rPr>
        <w:t xml:space="preserve">Roma e all’ICOMM - International College of </w:t>
      </w:r>
      <w:proofErr w:type="spellStart"/>
      <w:r w:rsidRPr="00FE4D36">
        <w:rPr>
          <w:rFonts w:ascii="Calibri" w:hAnsi="Calibri" w:cs="Calibri"/>
          <w:sz w:val="22"/>
          <w:szCs w:val="22"/>
        </w:rPr>
        <w:t>Ostheopathic</w:t>
      </w:r>
      <w:proofErr w:type="spellEnd"/>
      <w:r w:rsidRPr="00FE4D36">
        <w:rPr>
          <w:rFonts w:ascii="Calibri" w:hAnsi="Calibri" w:cs="Calibri"/>
          <w:sz w:val="22"/>
          <w:szCs w:val="22"/>
        </w:rPr>
        <w:t xml:space="preserve"> Manual Medicine di Roma.</w:t>
      </w:r>
    </w:p>
    <w:p w14:paraId="734BF74A" w14:textId="77777777" w:rsidR="00FE4D36" w:rsidRDefault="00FE4D36" w:rsidP="00B176CC">
      <w:pPr>
        <w:ind w:left="-426"/>
        <w:jc w:val="both"/>
        <w:rPr>
          <w:rFonts w:ascii="Calibri" w:hAnsi="Calibri" w:cs="Calibri"/>
          <w:sz w:val="22"/>
          <w:szCs w:val="22"/>
        </w:rPr>
      </w:pPr>
    </w:p>
    <w:p w14:paraId="6D5928D1" w14:textId="6BE8EDEE" w:rsidR="00B176CC" w:rsidRPr="00B176CC" w:rsidRDefault="00B176CC" w:rsidP="00B176CC">
      <w:pPr>
        <w:ind w:left="-426"/>
        <w:jc w:val="both"/>
        <w:rPr>
          <w:rFonts w:ascii="Calibri" w:hAnsi="Calibri" w:cs="Calibri"/>
          <w:i/>
          <w:iCs/>
          <w:sz w:val="22"/>
          <w:szCs w:val="22"/>
        </w:rPr>
      </w:pPr>
      <w:r w:rsidRPr="00B176CC">
        <w:rPr>
          <w:rFonts w:ascii="Calibri" w:hAnsi="Calibri" w:cs="Calibri"/>
          <w:i/>
          <w:iCs/>
          <w:sz w:val="22"/>
          <w:szCs w:val="22"/>
        </w:rPr>
        <w:t>«La FISM ha sempre creduto nel nostro approccio scientifico, che punta a risolvere l’infiammazione invece</w:t>
      </w:r>
      <w:r w:rsidRPr="00B176CC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B176CC">
        <w:rPr>
          <w:rFonts w:ascii="Calibri" w:hAnsi="Calibri" w:cs="Calibri"/>
          <w:i/>
          <w:iCs/>
          <w:sz w:val="22"/>
          <w:szCs w:val="22"/>
        </w:rPr>
        <w:t xml:space="preserve">di bloccarla – </w:t>
      </w:r>
      <w:r w:rsidRPr="00B176CC">
        <w:rPr>
          <w:rFonts w:ascii="Calibri" w:hAnsi="Calibri" w:cs="Calibri"/>
          <w:sz w:val="22"/>
          <w:szCs w:val="22"/>
        </w:rPr>
        <w:t xml:space="preserve">ha dichiarato il vincitore del Premio Rita Levi Montalcini 2024. </w:t>
      </w:r>
      <w:r>
        <w:rPr>
          <w:rFonts w:ascii="Calibri" w:hAnsi="Calibri" w:cs="Calibri"/>
          <w:sz w:val="22"/>
          <w:szCs w:val="22"/>
        </w:rPr>
        <w:t>– “</w:t>
      </w:r>
      <w:r w:rsidRPr="00B176CC">
        <w:rPr>
          <w:rFonts w:ascii="Calibri" w:hAnsi="Calibri" w:cs="Calibri"/>
          <w:i/>
          <w:iCs/>
          <w:sz w:val="22"/>
          <w:szCs w:val="22"/>
        </w:rPr>
        <w:t>Questo nuovo metodo, basato</w:t>
      </w:r>
      <w:r w:rsidRPr="00B176CC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B176CC">
        <w:rPr>
          <w:rFonts w:ascii="Calibri" w:hAnsi="Calibri" w:cs="Calibri"/>
          <w:i/>
          <w:iCs/>
          <w:sz w:val="22"/>
          <w:szCs w:val="22"/>
        </w:rPr>
        <w:t>su una classe di lipidi bioattivi chiamati pro-</w:t>
      </w:r>
      <w:proofErr w:type="spellStart"/>
      <w:r w:rsidRPr="00B176CC">
        <w:rPr>
          <w:rFonts w:ascii="Calibri" w:hAnsi="Calibri" w:cs="Calibri"/>
          <w:i/>
          <w:iCs/>
          <w:sz w:val="22"/>
          <w:szCs w:val="22"/>
        </w:rPr>
        <w:t>resolvine</w:t>
      </w:r>
      <w:proofErr w:type="spellEnd"/>
      <w:r w:rsidRPr="00B176CC">
        <w:rPr>
          <w:rFonts w:ascii="Calibri" w:hAnsi="Calibri" w:cs="Calibri"/>
          <w:i/>
          <w:iCs/>
          <w:sz w:val="22"/>
          <w:szCs w:val="22"/>
        </w:rPr>
        <w:t>, derivati dagli acidi omega 3 e omega 6 presenti nella</w:t>
      </w:r>
    </w:p>
    <w:p w14:paraId="2EF243D4" w14:textId="74B1AD1C" w:rsidR="00747A50" w:rsidRDefault="00B176CC" w:rsidP="00B176CC">
      <w:pPr>
        <w:ind w:left="-426"/>
        <w:jc w:val="both"/>
        <w:rPr>
          <w:rFonts w:ascii="Calibri" w:hAnsi="Calibri" w:cs="Calibri"/>
          <w:i/>
          <w:iCs/>
          <w:sz w:val="22"/>
          <w:szCs w:val="22"/>
        </w:rPr>
      </w:pPr>
      <w:r w:rsidRPr="00B176CC">
        <w:rPr>
          <w:rFonts w:ascii="Calibri" w:hAnsi="Calibri" w:cs="Calibri"/>
          <w:i/>
          <w:iCs/>
          <w:sz w:val="22"/>
          <w:szCs w:val="22"/>
        </w:rPr>
        <w:t>dieta, può risolvere l’infiammazione nella sclerosi multipla e migliorare il decorso</w:t>
      </w:r>
      <w:r w:rsidRPr="00B176CC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B176CC">
        <w:rPr>
          <w:rFonts w:ascii="Calibri" w:hAnsi="Calibri" w:cs="Calibri"/>
          <w:i/>
          <w:iCs/>
          <w:sz w:val="22"/>
          <w:szCs w:val="22"/>
        </w:rPr>
        <w:t>della malattia, soprattutto</w:t>
      </w:r>
      <w:r w:rsidRPr="00B176CC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B176CC">
        <w:rPr>
          <w:rFonts w:ascii="Calibri" w:hAnsi="Calibri" w:cs="Calibri"/>
          <w:i/>
          <w:iCs/>
          <w:sz w:val="22"/>
          <w:szCs w:val="22"/>
        </w:rPr>
        <w:t xml:space="preserve">nelle fasi avanzate – </w:t>
      </w:r>
      <w:r w:rsidRPr="00B176CC">
        <w:rPr>
          <w:rFonts w:ascii="Calibri" w:hAnsi="Calibri" w:cs="Calibri"/>
          <w:b/>
          <w:bCs/>
          <w:sz w:val="22"/>
          <w:szCs w:val="22"/>
        </w:rPr>
        <w:t xml:space="preserve">spiega </w:t>
      </w:r>
      <w:proofErr w:type="spellStart"/>
      <w:r w:rsidRPr="00B176CC">
        <w:rPr>
          <w:rFonts w:ascii="Calibri" w:hAnsi="Calibri" w:cs="Calibri"/>
          <w:b/>
          <w:bCs/>
          <w:sz w:val="22"/>
          <w:szCs w:val="22"/>
        </w:rPr>
        <w:t>Chiurchiù</w:t>
      </w:r>
      <w:proofErr w:type="spellEnd"/>
      <w:r w:rsidRPr="00B176CC">
        <w:rPr>
          <w:rFonts w:ascii="Calibri" w:hAnsi="Calibri" w:cs="Calibri"/>
          <w:i/>
          <w:iCs/>
          <w:sz w:val="22"/>
          <w:szCs w:val="22"/>
        </w:rPr>
        <w:t>. Stiamo ora avviando il primo trial clinico sui pazienti, che è in fase di</w:t>
      </w:r>
      <w:r w:rsidRPr="00B176CC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B176CC">
        <w:rPr>
          <w:rFonts w:ascii="Calibri" w:hAnsi="Calibri" w:cs="Calibri"/>
          <w:i/>
          <w:iCs/>
          <w:sz w:val="22"/>
          <w:szCs w:val="22"/>
        </w:rPr>
        <w:t>approvazione, per testare questo approccio. Le prospettive per miglioramenti terapeutici sono molto alte,</w:t>
      </w:r>
      <w:r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B176CC">
        <w:rPr>
          <w:rFonts w:ascii="Calibri" w:hAnsi="Calibri" w:cs="Calibri"/>
          <w:i/>
          <w:iCs/>
          <w:sz w:val="22"/>
          <w:szCs w:val="22"/>
        </w:rPr>
        <w:t>grazie anche al sostegno della FISM ai nostri studi. Abbiamo una sfida da affrontare e un futuro</w:t>
      </w:r>
      <w:r w:rsidRPr="00B176CC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B176CC">
        <w:rPr>
          <w:rFonts w:ascii="Calibri" w:hAnsi="Calibri" w:cs="Calibri"/>
          <w:i/>
          <w:iCs/>
          <w:sz w:val="22"/>
          <w:szCs w:val="22"/>
        </w:rPr>
        <w:t>promettente davanti a</w:t>
      </w:r>
      <w:r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B176CC">
        <w:rPr>
          <w:rFonts w:ascii="Calibri" w:hAnsi="Calibri" w:cs="Calibri"/>
          <w:i/>
          <w:iCs/>
          <w:sz w:val="22"/>
          <w:szCs w:val="22"/>
        </w:rPr>
        <w:t>noi»</w:t>
      </w:r>
      <w:r w:rsidRPr="00B176CC">
        <w:rPr>
          <w:rFonts w:ascii="Calibri" w:hAnsi="Calibri" w:cs="Calibri"/>
          <w:i/>
          <w:iCs/>
          <w:sz w:val="22"/>
          <w:szCs w:val="22"/>
        </w:rPr>
        <w:t>.</w:t>
      </w:r>
    </w:p>
    <w:p w14:paraId="5AAA4E85" w14:textId="77777777" w:rsidR="00B176CC" w:rsidRDefault="00B176CC" w:rsidP="00B176CC">
      <w:pPr>
        <w:ind w:left="-426"/>
        <w:jc w:val="both"/>
        <w:rPr>
          <w:rFonts w:ascii="Calibri" w:hAnsi="Calibri" w:cs="Calibri"/>
          <w:i/>
          <w:iCs/>
          <w:sz w:val="22"/>
          <w:szCs w:val="22"/>
        </w:rPr>
      </w:pPr>
    </w:p>
    <w:p w14:paraId="5AC98B86" w14:textId="77777777" w:rsidR="00B176CC" w:rsidRPr="00B176CC" w:rsidRDefault="00B176CC" w:rsidP="00B176CC">
      <w:pPr>
        <w:ind w:left="-426"/>
        <w:jc w:val="both"/>
        <w:rPr>
          <w:rFonts w:asciiTheme="majorHAnsi" w:hAnsiTheme="majorHAnsi" w:cstheme="majorHAnsi"/>
          <w:sz w:val="18"/>
          <w:szCs w:val="18"/>
        </w:rPr>
      </w:pPr>
      <w:r w:rsidRPr="00B176CC">
        <w:rPr>
          <w:rFonts w:asciiTheme="majorHAnsi" w:hAnsiTheme="majorHAnsi" w:cstheme="majorHAnsi"/>
          <w:b/>
          <w:bCs/>
          <w:color w:val="000000"/>
          <w:sz w:val="18"/>
          <w:szCs w:val="18"/>
        </w:rPr>
        <w:t xml:space="preserve">Ufficio Stampa AISM APS/ETS: </w:t>
      </w:r>
    </w:p>
    <w:p w14:paraId="00FA77B7" w14:textId="77777777" w:rsidR="00B176CC" w:rsidRPr="00B176CC" w:rsidRDefault="00B176CC" w:rsidP="00B176CC">
      <w:pPr>
        <w:ind w:left="-426"/>
        <w:jc w:val="both"/>
        <w:rPr>
          <w:rFonts w:asciiTheme="majorHAnsi" w:hAnsiTheme="majorHAnsi" w:cstheme="majorHAnsi"/>
          <w:sz w:val="18"/>
          <w:szCs w:val="18"/>
        </w:rPr>
      </w:pPr>
      <w:r w:rsidRPr="00B176CC">
        <w:rPr>
          <w:rFonts w:asciiTheme="majorHAnsi" w:hAnsiTheme="majorHAnsi" w:cstheme="majorHAnsi"/>
          <w:color w:val="000000"/>
          <w:sz w:val="18"/>
          <w:szCs w:val="18"/>
        </w:rPr>
        <w:t xml:space="preserve">Barbara Erba – 347.758.18.58 </w:t>
      </w:r>
      <w:hyperlink r:id="rId7">
        <w:r w:rsidRPr="00B176CC">
          <w:rPr>
            <w:rFonts w:asciiTheme="majorHAnsi" w:hAnsiTheme="majorHAnsi" w:cstheme="majorHAnsi"/>
            <w:color w:val="0000FF"/>
            <w:sz w:val="18"/>
            <w:szCs w:val="18"/>
            <w:u w:val="single"/>
          </w:rPr>
          <w:t>barbaraerba@gmail.com</w:t>
        </w:r>
      </w:hyperlink>
    </w:p>
    <w:p w14:paraId="23CF4767" w14:textId="77777777" w:rsidR="00B176CC" w:rsidRPr="00B176CC" w:rsidRDefault="00B176CC" w:rsidP="00B176CC">
      <w:pPr>
        <w:ind w:left="-426"/>
        <w:jc w:val="both"/>
        <w:rPr>
          <w:rFonts w:asciiTheme="majorHAnsi" w:hAnsiTheme="majorHAnsi" w:cstheme="majorHAnsi"/>
          <w:sz w:val="18"/>
          <w:szCs w:val="18"/>
        </w:rPr>
      </w:pPr>
      <w:r w:rsidRPr="00B176CC">
        <w:rPr>
          <w:rFonts w:asciiTheme="majorHAnsi" w:hAnsiTheme="majorHAnsi" w:cstheme="majorHAnsi"/>
          <w:color w:val="000000"/>
          <w:sz w:val="18"/>
          <w:szCs w:val="18"/>
        </w:rPr>
        <w:t xml:space="preserve">Enrica Marcenaro – 010 2713414 </w:t>
      </w:r>
      <w:hyperlink r:id="rId8">
        <w:r w:rsidRPr="00B176CC">
          <w:rPr>
            <w:rFonts w:asciiTheme="majorHAnsi" w:hAnsiTheme="majorHAnsi" w:cstheme="majorHAnsi"/>
            <w:color w:val="0000FF"/>
            <w:sz w:val="18"/>
            <w:szCs w:val="18"/>
            <w:u w:val="single"/>
          </w:rPr>
          <w:t>enrica.marcenaro@aism.it</w:t>
        </w:r>
      </w:hyperlink>
    </w:p>
    <w:p w14:paraId="61F2FC6E" w14:textId="77777777" w:rsidR="00B176CC" w:rsidRPr="00B176CC" w:rsidRDefault="00B176CC" w:rsidP="00B176CC">
      <w:pPr>
        <w:ind w:left="-426"/>
        <w:jc w:val="both"/>
        <w:rPr>
          <w:rFonts w:asciiTheme="majorHAnsi" w:hAnsiTheme="majorHAnsi" w:cstheme="majorHAnsi"/>
          <w:sz w:val="18"/>
          <w:szCs w:val="18"/>
        </w:rPr>
      </w:pPr>
      <w:r w:rsidRPr="00B176CC">
        <w:rPr>
          <w:rFonts w:asciiTheme="majorHAnsi" w:hAnsiTheme="majorHAnsi" w:cstheme="majorHAnsi"/>
          <w:b/>
          <w:bCs/>
          <w:color w:val="000000"/>
          <w:sz w:val="18"/>
          <w:szCs w:val="18"/>
        </w:rPr>
        <w:t>Responsabile Comunicazione e Ufficio Stampa AISM APS/ETS:</w:t>
      </w:r>
    </w:p>
    <w:p w14:paraId="73ECB430" w14:textId="79E32748" w:rsidR="00B176CC" w:rsidRPr="00B176CC" w:rsidRDefault="00B176CC" w:rsidP="00B176CC">
      <w:pPr>
        <w:ind w:left="-426"/>
        <w:jc w:val="both"/>
        <w:rPr>
          <w:rFonts w:asciiTheme="majorHAnsi" w:hAnsiTheme="majorHAnsi" w:cstheme="majorHAnsi"/>
          <w:sz w:val="18"/>
          <w:szCs w:val="18"/>
        </w:rPr>
      </w:pPr>
      <w:r w:rsidRPr="00B176CC">
        <w:rPr>
          <w:rFonts w:asciiTheme="majorHAnsi" w:hAnsiTheme="majorHAnsi" w:cstheme="majorHAnsi"/>
          <w:color w:val="000000"/>
          <w:sz w:val="18"/>
          <w:szCs w:val="18"/>
        </w:rPr>
        <w:t xml:space="preserve">Paola Lustro – tel. 010 2713834 </w:t>
      </w:r>
      <w:hyperlink r:id="rId9">
        <w:r w:rsidRPr="00B176CC">
          <w:rPr>
            <w:rFonts w:asciiTheme="majorHAnsi" w:hAnsiTheme="majorHAnsi" w:cstheme="majorHAnsi"/>
            <w:color w:val="0000FF"/>
            <w:sz w:val="18"/>
            <w:szCs w:val="18"/>
            <w:u w:val="single"/>
          </w:rPr>
          <w:t>paola.lustro@aism.it</w:t>
        </w:r>
      </w:hyperlink>
    </w:p>
    <w:sectPr w:rsidR="00B176CC" w:rsidRPr="00B176CC" w:rsidSect="00B176CC">
      <w:headerReference w:type="default" r:id="rId10"/>
      <w:footerReference w:type="even" r:id="rId11"/>
      <w:headerReference w:type="first" r:id="rId12"/>
      <w:footerReference w:type="first" r:id="rId13"/>
      <w:pgSz w:w="11900" w:h="16840"/>
      <w:pgMar w:top="1134" w:right="1134" w:bottom="142" w:left="326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8680AF" w14:textId="77777777" w:rsidR="001E6A15" w:rsidRDefault="001E6A15">
      <w:r>
        <w:separator/>
      </w:r>
    </w:p>
  </w:endnote>
  <w:endnote w:type="continuationSeparator" w:id="0">
    <w:p w14:paraId="12C84BDE" w14:textId="77777777" w:rsidR="001E6A15" w:rsidRDefault="001E6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92AC590-A9A3-4AC6-804E-9AECE179F42D}"/>
    <w:embedBold r:id="rId2" w:fontKey="{0036396C-9B03-4A37-B1AB-050400E0A7F1}"/>
    <w:embedItalic r:id="rId3" w:fontKey="{0C9C0311-180F-4D54-8A4F-D52FC3AE2D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11A5283-79B7-4EC4-884C-A4E34497EB18}"/>
    <w:embedItalic r:id="rId5" w:fontKey="{13600C70-6F64-4976-9834-97AAB3859A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581A951-99F1-47A5-9134-20EC442924B6}"/>
    <w:embedBold r:id="rId7" w:fontKey="{C0DA7F8B-40E7-495F-ADBB-9FBE22B02B57}"/>
    <w:embedItalic r:id="rId8" w:fontKey="{6D5E4CE9-6853-498D-B2B8-7F477749F64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9" w:fontKey="{55CB1A02-983C-4016-86B7-D288B76442FF}"/>
    <w:embedBold r:id="rId10" w:fontKey="{34AB426D-2056-4F04-999C-23BC4F6A88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091EB" w14:textId="77777777" w:rsidR="00747A50" w:rsidRDefault="00000000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819"/>
        <w:tab w:val="right" w:pos="9638"/>
      </w:tabs>
      <w:spacing w:line="276" w:lineRule="auto"/>
      <w:jc w:val="center"/>
      <w:rPr>
        <w:color w:val="000000"/>
      </w:rPr>
    </w:pPr>
    <w:r>
      <w:rPr>
        <w:color w:val="000000"/>
      </w:rPr>
      <w:t xml:space="preserve">[Digitare </w:t>
    </w:r>
    <w:proofErr w:type="spellStart"/>
    <w:r>
      <w:rPr>
        <w:color w:val="000000"/>
      </w:rPr>
      <w:t>ildel</w:t>
    </w:r>
    <w:proofErr w:type="spellEnd"/>
    <w:r>
      <w:rPr>
        <w:color w:val="000000"/>
      </w:rPr>
      <w:t xml:space="preserve"> documento]</w:t>
    </w:r>
  </w:p>
  <w:p w14:paraId="3BBAC5A1" w14:textId="77777777" w:rsidR="00747A50" w:rsidRDefault="00000000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819"/>
        <w:tab w:val="right" w:pos="9638"/>
      </w:tabs>
      <w:spacing w:line="276" w:lineRule="auto"/>
      <w:jc w:val="center"/>
      <w:rPr>
        <w:color w:val="000000"/>
      </w:rPr>
    </w:pPr>
    <w:r>
      <w:rPr>
        <w:color w:val="000000"/>
      </w:rPr>
      <w:t>[Digitare la data]</w:t>
    </w:r>
  </w:p>
  <w:p w14:paraId="073C827D" w14:textId="77777777" w:rsidR="00747A50" w:rsidRDefault="00747A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D94E2" w14:textId="77777777" w:rsidR="00747A50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6609257" wp14:editId="61DAE55A">
              <wp:simplePos x="0" y="0"/>
              <wp:positionH relativeFrom="column">
                <wp:posOffset>-1473199</wp:posOffset>
              </wp:positionH>
              <wp:positionV relativeFrom="paragraph">
                <wp:posOffset>-1587499</wp:posOffset>
              </wp:positionV>
              <wp:extent cx="1276350" cy="1777530"/>
              <wp:effectExtent l="0" t="0" r="0" b="0"/>
              <wp:wrapNone/>
              <wp:docPr id="17" name="Rettango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17350" y="2900760"/>
                        <a:ext cx="1257300" cy="1758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C145BA" w14:textId="77777777" w:rsidR="00747A50" w:rsidRDefault="00000000">
                          <w:pPr>
                            <w:spacing w:after="60"/>
                            <w:textDirection w:val="btLr"/>
                          </w:pPr>
                          <w:r>
                            <w:rPr>
                              <w:rFonts w:ascii="Lato" w:eastAsia="Lato" w:hAnsi="Lato" w:cs="Lato"/>
                              <w:b/>
                              <w:color w:val="BA0C28"/>
                              <w:sz w:val="14"/>
                            </w:rPr>
                            <w:t>Sede Nazionale</w:t>
                          </w:r>
                        </w:p>
                        <w:p w14:paraId="629CA791" w14:textId="77777777" w:rsidR="00747A50" w:rsidRDefault="00000000">
                          <w:pPr>
                            <w:spacing w:after="60"/>
                            <w:textDirection w:val="btLr"/>
                          </w:pP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t>Via Operai 40</w:t>
                          </w: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br/>
                            <w:t>16149 Genova</w:t>
                          </w: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br/>
                            <w:t>Tel 010 27131</w:t>
                          </w: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br/>
                            <w:t>aism@aism.it</w:t>
                          </w:r>
                        </w:p>
                        <w:p w14:paraId="2ED54BF4" w14:textId="77777777" w:rsidR="00747A50" w:rsidRDefault="00000000">
                          <w:pPr>
                            <w:spacing w:after="60"/>
                            <w:textDirection w:val="btLr"/>
                          </w:pP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t xml:space="preserve">www.aism.it </w:t>
                          </w:r>
                        </w:p>
                        <w:p w14:paraId="47CFA728" w14:textId="77777777" w:rsidR="00747A50" w:rsidRDefault="00747A50">
                          <w:pPr>
                            <w:spacing w:after="60"/>
                            <w:textDirection w:val="btLr"/>
                          </w:pPr>
                        </w:p>
                        <w:p w14:paraId="044C895E" w14:textId="77777777" w:rsidR="00747A50" w:rsidRDefault="00747A50">
                          <w:pPr>
                            <w:spacing w:after="60"/>
                            <w:textDirection w:val="btLr"/>
                          </w:pPr>
                        </w:p>
                        <w:p w14:paraId="073E9AD7" w14:textId="77777777" w:rsidR="00747A50" w:rsidRDefault="00000000">
                          <w:pPr>
                            <w:spacing w:after="60"/>
                            <w:textDirection w:val="btLr"/>
                          </w:pPr>
                          <w:r>
                            <w:rPr>
                              <w:rFonts w:ascii="Lato" w:eastAsia="Lato" w:hAnsi="Lato" w:cs="Lato"/>
                              <w:b/>
                              <w:color w:val="BA0C28"/>
                              <w:sz w:val="14"/>
                            </w:rPr>
                            <w:t>Sede Legale</w:t>
                          </w:r>
                        </w:p>
                        <w:p w14:paraId="07C6ECB8" w14:textId="77777777" w:rsidR="00747A50" w:rsidRDefault="00000000">
                          <w:pPr>
                            <w:spacing w:after="60"/>
                            <w:textDirection w:val="btLr"/>
                          </w:pP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t>Via Cavour 181/a</w:t>
                          </w: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br/>
                            <w:t>00184 Roma</w:t>
                          </w: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br/>
                            <w:t>C.C.P. 670000</w:t>
                          </w:r>
                        </w:p>
                        <w:p w14:paraId="757414AD" w14:textId="77777777" w:rsidR="00747A50" w:rsidRDefault="00747A50">
                          <w:pPr>
                            <w:spacing w:after="6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609257" id="Rettangolo 17" o:spid="_x0000_s1026" style="position:absolute;margin-left:-116pt;margin-top:-125pt;width:100.5pt;height:13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" filled="f" stroked="f">
              <v:textbox inset="2.53958mm,1.2694mm,2.53958mm,1.2694mm">
                <w:txbxContent>
                  <w:p w14:paraId="05C145BA" w14:textId="77777777" w:rsidR="00747A50" w:rsidRDefault="00000000">
                    <w:pPr>
                      <w:spacing w:after="60"/>
                      <w:textDirection w:val="btLr"/>
                    </w:pPr>
                    <w:r>
                      <w:rPr>
                        <w:rFonts w:ascii="Lato" w:eastAsia="Lato" w:hAnsi="Lato" w:cs="Lato"/>
                        <w:b/>
                        <w:color w:val="BA0C28"/>
                        <w:sz w:val="14"/>
                      </w:rPr>
                      <w:t>Sede Nazionale</w:t>
                    </w:r>
                  </w:p>
                  <w:p w14:paraId="629CA791" w14:textId="77777777" w:rsidR="00747A50" w:rsidRDefault="00000000">
                    <w:pPr>
                      <w:spacing w:after="60"/>
                      <w:textDirection w:val="btLr"/>
                    </w:pP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t>Via Operai 40</w:t>
                    </w: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br/>
                      <w:t>16149 Genova</w:t>
                    </w: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br/>
                      <w:t>Tel 010 27131</w:t>
                    </w: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br/>
                      <w:t>aism@aism.it</w:t>
                    </w:r>
                  </w:p>
                  <w:p w14:paraId="2ED54BF4" w14:textId="77777777" w:rsidR="00747A50" w:rsidRDefault="00000000">
                    <w:pPr>
                      <w:spacing w:after="60"/>
                      <w:textDirection w:val="btLr"/>
                    </w:pP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t xml:space="preserve">www.aism.it </w:t>
                    </w:r>
                  </w:p>
                  <w:p w14:paraId="47CFA728" w14:textId="77777777" w:rsidR="00747A50" w:rsidRDefault="00747A50">
                    <w:pPr>
                      <w:spacing w:after="60"/>
                      <w:textDirection w:val="btLr"/>
                    </w:pPr>
                  </w:p>
                  <w:p w14:paraId="044C895E" w14:textId="77777777" w:rsidR="00747A50" w:rsidRDefault="00747A50">
                    <w:pPr>
                      <w:spacing w:after="60"/>
                      <w:textDirection w:val="btLr"/>
                    </w:pPr>
                  </w:p>
                  <w:p w14:paraId="073E9AD7" w14:textId="77777777" w:rsidR="00747A50" w:rsidRDefault="00000000">
                    <w:pPr>
                      <w:spacing w:after="60"/>
                      <w:textDirection w:val="btLr"/>
                    </w:pPr>
                    <w:r>
                      <w:rPr>
                        <w:rFonts w:ascii="Lato" w:eastAsia="Lato" w:hAnsi="Lato" w:cs="Lato"/>
                        <w:b/>
                        <w:color w:val="BA0C28"/>
                        <w:sz w:val="14"/>
                      </w:rPr>
                      <w:t>Sede Legale</w:t>
                    </w:r>
                  </w:p>
                  <w:p w14:paraId="07C6ECB8" w14:textId="77777777" w:rsidR="00747A50" w:rsidRDefault="00000000">
                    <w:pPr>
                      <w:spacing w:after="60"/>
                      <w:textDirection w:val="btLr"/>
                    </w:pP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t>Via Cavour 181/a</w:t>
                    </w: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br/>
                      <w:t>00184 Roma</w:t>
                    </w: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br/>
                      <w:t>C.C.P. 670000</w:t>
                    </w:r>
                  </w:p>
                  <w:p w14:paraId="757414AD" w14:textId="77777777" w:rsidR="00747A50" w:rsidRDefault="00747A50">
                    <w:pPr>
                      <w:spacing w:after="6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2EB58A8E" w14:textId="77777777" w:rsidR="00747A50" w:rsidRDefault="00747A50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</w:p>
  <w:p w14:paraId="05912502" w14:textId="77777777" w:rsidR="00747A50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59D8E0E" wp14:editId="285F7931">
          <wp:simplePos x="0" y="0"/>
          <wp:positionH relativeFrom="column">
            <wp:posOffset>-2052318</wp:posOffset>
          </wp:positionH>
          <wp:positionV relativeFrom="paragraph">
            <wp:posOffset>50800</wp:posOffset>
          </wp:positionV>
          <wp:extent cx="4343400" cy="635000"/>
          <wp:effectExtent l="0" t="0" r="0" b="0"/>
          <wp:wrapSquare wrapText="bothSides" distT="0" distB="0" distL="114300" distR="114300"/>
          <wp:docPr id="473476749" name="image2.png" descr="BiTera_1:AISM:2018:_AISM_Brand Book 2018_Variazione Rosso:AISM_Brand Book 2018_LOGHI_Variazione Rosso:AISM_LOGHI 2018_VARIAZIONE PANTONE-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iTera_1:AISM:2018:_AISM_Brand Book 2018_Variazione Rosso:AISM_Brand Book 2018_LOGHI_Variazione Rosso:AISM_LOGHI 2018_VARIAZIONE PANTONE-19.png"/>
                  <pic:cNvPicPr preferRelativeResize="0"/>
                </pic:nvPicPr>
                <pic:blipFill>
                  <a:blip r:embed="rId1"/>
                  <a:srcRect l="10029" r="-10029"/>
                  <a:stretch>
                    <a:fillRect/>
                  </a:stretch>
                </pic:blipFill>
                <pic:spPr>
                  <a:xfrm>
                    <a:off x="0" y="0"/>
                    <a:ext cx="43434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4572C7" w14:textId="77777777" w:rsidR="00747A50" w:rsidRDefault="00747A50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</w:p>
  <w:p w14:paraId="7F5106D8" w14:textId="77777777" w:rsidR="00747A50" w:rsidRDefault="00747A50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</w:p>
  <w:p w14:paraId="62808267" w14:textId="77777777" w:rsidR="00747A50" w:rsidRDefault="00747A50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</w:p>
  <w:p w14:paraId="7717A605" w14:textId="77777777" w:rsidR="00747A50" w:rsidRDefault="00747A50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</w:p>
  <w:p w14:paraId="614910A4" w14:textId="77777777" w:rsidR="00747A50" w:rsidRDefault="00747A50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</w:p>
  <w:p w14:paraId="4B10431D" w14:textId="77777777" w:rsidR="00747A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1B918ED" wp14:editId="64FE2AEA">
              <wp:simplePos x="0" y="0"/>
              <wp:positionH relativeFrom="column">
                <wp:posOffset>-1460499</wp:posOffset>
              </wp:positionH>
              <wp:positionV relativeFrom="paragraph">
                <wp:posOffset>114300</wp:posOffset>
              </wp:positionV>
              <wp:extent cx="6419850" cy="476250"/>
              <wp:effectExtent l="0" t="0" r="0" b="0"/>
              <wp:wrapNone/>
              <wp:docPr id="16" name="Rettango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45600" y="3551400"/>
                        <a:ext cx="6400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32408C" w14:textId="77777777" w:rsidR="00747A50" w:rsidRDefault="00000000">
                          <w:pPr>
                            <w:spacing w:before="60"/>
                            <w:textDirection w:val="btLr"/>
                          </w:pPr>
                          <w:r>
                            <w:rPr>
                              <w:rFonts w:ascii="Lato" w:eastAsia="Lato" w:hAnsi="Lato" w:cs="Lato"/>
                              <w:color w:val="BA0C28"/>
                              <w:sz w:val="12"/>
                            </w:rPr>
                            <w:t>Associazione Italiana Sclerosi Multipla – AISM – Associazione di Promozione Sociale/APS - Ente del Terzo Settore/ETS</w:t>
                          </w:r>
                        </w:p>
                        <w:p w14:paraId="2CE2F8C1" w14:textId="77777777" w:rsidR="00747A50" w:rsidRDefault="00000000">
                          <w:pPr>
                            <w:spacing w:before="60"/>
                            <w:textDirection w:val="btLr"/>
                          </w:pPr>
                          <w:r>
                            <w:rPr>
                              <w:rFonts w:ascii="Lato" w:eastAsia="Lato" w:hAnsi="Lato" w:cs="Lato"/>
                              <w:color w:val="BA0C28"/>
                              <w:sz w:val="12"/>
                            </w:rPr>
                            <w:t xml:space="preserve">Iscrizione al </w:t>
                          </w:r>
                          <w:proofErr w:type="gramStart"/>
                          <w:r>
                            <w:rPr>
                              <w:rFonts w:ascii="Lato" w:eastAsia="Lato" w:hAnsi="Lato" w:cs="Lato"/>
                              <w:color w:val="BA0C28"/>
                              <w:sz w:val="12"/>
                            </w:rPr>
                            <w:t>RUNTS  Rep.</w:t>
                          </w:r>
                          <w:proofErr w:type="gramEnd"/>
                          <w:r>
                            <w:rPr>
                              <w:rFonts w:ascii="Lato" w:eastAsia="Lato" w:hAnsi="Lato" w:cs="Lato"/>
                              <w:color w:val="BA0C28"/>
                              <w:sz w:val="12"/>
                            </w:rPr>
                            <w:t xml:space="preserve"> N° 44305 - Associazione con riconoscimento di Personalità Giuridica - C.F 96015150582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B918ED" id="Rettangolo 16" o:spid="_x0000_s1027" style="position:absolute;margin-left:-115pt;margin-top:9pt;width:505.5pt;height:3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" filled="f" stroked="f">
              <v:textbox inset="2.53958mm,1.2694mm,2.53958mm,1.2694mm">
                <w:txbxContent>
                  <w:p w14:paraId="1232408C" w14:textId="77777777" w:rsidR="00747A50" w:rsidRDefault="00000000">
                    <w:pPr>
                      <w:spacing w:before="60"/>
                      <w:textDirection w:val="btLr"/>
                    </w:pPr>
                    <w:r>
                      <w:rPr>
                        <w:rFonts w:ascii="Lato" w:eastAsia="Lato" w:hAnsi="Lato" w:cs="Lato"/>
                        <w:color w:val="BA0C28"/>
                        <w:sz w:val="12"/>
                      </w:rPr>
                      <w:t>Associazione Italiana Sclerosi Multipla – AISM – Associazione di Promozione Sociale/APS - Ente del Terzo Settore/ETS</w:t>
                    </w:r>
                  </w:p>
                  <w:p w14:paraId="2CE2F8C1" w14:textId="77777777" w:rsidR="00747A50" w:rsidRDefault="00000000">
                    <w:pPr>
                      <w:spacing w:before="60"/>
                      <w:textDirection w:val="btLr"/>
                    </w:pPr>
                    <w:r>
                      <w:rPr>
                        <w:rFonts w:ascii="Lato" w:eastAsia="Lato" w:hAnsi="Lato" w:cs="Lato"/>
                        <w:color w:val="BA0C28"/>
                        <w:sz w:val="12"/>
                      </w:rPr>
                      <w:t xml:space="preserve">Iscrizione al </w:t>
                    </w:r>
                    <w:proofErr w:type="gramStart"/>
                    <w:r>
                      <w:rPr>
                        <w:rFonts w:ascii="Lato" w:eastAsia="Lato" w:hAnsi="Lato" w:cs="Lato"/>
                        <w:color w:val="BA0C28"/>
                        <w:sz w:val="12"/>
                      </w:rPr>
                      <w:t>RUNTS  Rep.</w:t>
                    </w:r>
                    <w:proofErr w:type="gramEnd"/>
                    <w:r>
                      <w:rPr>
                        <w:rFonts w:ascii="Lato" w:eastAsia="Lato" w:hAnsi="Lato" w:cs="Lato"/>
                        <w:color w:val="BA0C28"/>
                        <w:sz w:val="12"/>
                      </w:rPr>
                      <w:t xml:space="preserve"> N° 44305 - Associazione con riconoscimento di Personalità Giuridica - C.F 96015150582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52B92D" w14:textId="77777777" w:rsidR="001E6A15" w:rsidRDefault="001E6A15">
      <w:r>
        <w:separator/>
      </w:r>
    </w:p>
  </w:footnote>
  <w:footnote w:type="continuationSeparator" w:id="0">
    <w:p w14:paraId="2A016ED9" w14:textId="77777777" w:rsidR="001E6A15" w:rsidRDefault="001E6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8E183" w14:textId="77777777" w:rsidR="00747A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52D61A" wp14:editId="53EC7019">
          <wp:simplePos x="0" y="0"/>
          <wp:positionH relativeFrom="column">
            <wp:posOffset>-1271268</wp:posOffset>
          </wp:positionH>
          <wp:positionV relativeFrom="paragraph">
            <wp:posOffset>269875</wp:posOffset>
          </wp:positionV>
          <wp:extent cx="809625" cy="1366520"/>
          <wp:effectExtent l="0" t="0" r="0" b="0"/>
          <wp:wrapSquare wrapText="bothSides" distT="0" distB="0" distL="114300" distR="114300"/>
          <wp:docPr id="161875827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625" cy="1366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226BA" w14:textId="77777777" w:rsidR="00747A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BA0C2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09541F4" wp14:editId="6910036E">
          <wp:simplePos x="0" y="0"/>
          <wp:positionH relativeFrom="column">
            <wp:posOffset>-1480818</wp:posOffset>
          </wp:positionH>
          <wp:positionV relativeFrom="paragraph">
            <wp:posOffset>269875</wp:posOffset>
          </wp:positionV>
          <wp:extent cx="1080135" cy="1823720"/>
          <wp:effectExtent l="0" t="0" r="0" b="0"/>
          <wp:wrapSquare wrapText="bothSides" distT="0" distB="0" distL="114300" distR="114300"/>
          <wp:docPr id="27674281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135" cy="1823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A50"/>
    <w:rsid w:val="00060E37"/>
    <w:rsid w:val="001E6A15"/>
    <w:rsid w:val="00747A50"/>
    <w:rsid w:val="00B176CC"/>
    <w:rsid w:val="00FE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48453"/>
  <w15:docId w15:val="{95EC4C27-CAD7-45E8-9A8F-005F95FE0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345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4558"/>
  </w:style>
  <w:style w:type="paragraph" w:styleId="Pidipagina">
    <w:name w:val="footer"/>
    <w:basedOn w:val="Normale"/>
    <w:link w:val="PidipaginaCarattere"/>
    <w:uiPriority w:val="99"/>
    <w:unhideWhenUsed/>
    <w:rsid w:val="0073455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4558"/>
  </w:style>
  <w:style w:type="table" w:styleId="Sfondochiaro-Colore1">
    <w:name w:val="Light Shading Accent 1"/>
    <w:basedOn w:val="Tabellanormale"/>
    <w:uiPriority w:val="60"/>
    <w:rsid w:val="00734558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455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4558"/>
    <w:rPr>
      <w:rFonts w:ascii="Lucida Grande" w:hAnsi="Lucida Grande" w:cs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7345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2526E7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075FB2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rica.marcenaro@aism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barbaraerba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aola.lustro@aism.i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d3tDA8bYKsadoDDy3kwJF6iVzQ==">CgMxLjAyCGguZ2pkZ3hzOAByITE0QXVBZ3QtZ3o5Z2ZqSmFjNHJsUjAtTUNEeXE1T2xfVA==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M</dc:creator>
  <cp:lastModifiedBy>barbara erba</cp:lastModifiedBy>
  <cp:revision>2</cp:revision>
  <dcterms:created xsi:type="dcterms:W3CDTF">2024-05-27T21:36:00Z</dcterms:created>
  <dcterms:modified xsi:type="dcterms:W3CDTF">2024-05-27T21:36:00Z</dcterms:modified>
</cp:coreProperties>
</file>